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57C" w:rsidRPr="000663EC" w:rsidRDefault="0043140D" w:rsidP="00A171FC">
      <w:pPr>
        <w:widowControl w:val="0"/>
        <w:adjustRightInd/>
        <w:spacing w:after="0" w:line="360" w:lineRule="auto"/>
        <w:jc w:val="center"/>
        <w:rPr>
          <w:rFonts w:ascii="Times New Roman" w:eastAsia="华文中宋" w:hAnsi="Times New Roman" w:cs="Times New Roman"/>
          <w:b/>
          <w:bCs/>
          <w:sz w:val="36"/>
          <w:szCs w:val="36"/>
        </w:rPr>
      </w:pPr>
      <w:r w:rsidRPr="0043140D">
        <w:rPr>
          <w:rFonts w:ascii="Times New Roman" w:eastAsia="华文中宋" w:hAnsi="Times New Roman" w:cs="Times New Roman" w:hint="eastAsia"/>
          <w:b/>
          <w:bCs/>
          <w:sz w:val="36"/>
          <w:szCs w:val="36"/>
        </w:rPr>
        <w:t>关于《住宅专项维修资金会计核算办法</w:t>
      </w:r>
      <w:r w:rsidRPr="000663EC">
        <w:rPr>
          <w:rFonts w:ascii="Times New Roman" w:eastAsia="华文中宋" w:hAnsi="Times New Roman" w:cs="Times New Roman"/>
          <w:b/>
          <w:bCs/>
          <w:sz w:val="36"/>
          <w:szCs w:val="36"/>
        </w:rPr>
        <w:t>（</w:t>
      </w:r>
      <w:r>
        <w:rPr>
          <w:rFonts w:ascii="Times New Roman" w:eastAsia="华文中宋" w:hAnsi="Times New Roman" w:cs="Times New Roman" w:hint="eastAsia"/>
          <w:b/>
          <w:bCs/>
          <w:sz w:val="36"/>
          <w:szCs w:val="36"/>
        </w:rPr>
        <w:t>征求意见</w:t>
      </w:r>
      <w:r w:rsidRPr="000663EC">
        <w:rPr>
          <w:rFonts w:ascii="Times New Roman" w:eastAsia="华文中宋" w:hAnsi="Times New Roman" w:cs="Times New Roman"/>
          <w:b/>
          <w:bCs/>
          <w:sz w:val="36"/>
          <w:szCs w:val="36"/>
        </w:rPr>
        <w:t>稿）</w:t>
      </w:r>
      <w:r w:rsidRPr="0043140D">
        <w:rPr>
          <w:rFonts w:ascii="Times New Roman" w:eastAsia="华文中宋" w:hAnsi="Times New Roman" w:cs="Times New Roman" w:hint="eastAsia"/>
          <w:b/>
          <w:bCs/>
          <w:sz w:val="36"/>
          <w:szCs w:val="36"/>
        </w:rPr>
        <w:t>》的说明</w:t>
      </w:r>
    </w:p>
    <w:p w:rsidR="00932858" w:rsidRDefault="00932858" w:rsidP="0043140D">
      <w:pPr>
        <w:widowControl w:val="0"/>
        <w:adjustRightInd/>
        <w:spacing w:after="0" w:line="360" w:lineRule="auto"/>
        <w:ind w:firstLineChars="200" w:firstLine="640"/>
        <w:jc w:val="both"/>
        <w:rPr>
          <w:rFonts w:ascii="Times New Roman" w:eastAsia="仿宋_GB2312" w:hAnsi="Times New Roman" w:cs="Times New Roman"/>
          <w:kern w:val="2"/>
          <w:sz w:val="32"/>
          <w:szCs w:val="32"/>
        </w:rPr>
      </w:pPr>
    </w:p>
    <w:p w:rsidR="00485152" w:rsidRDefault="00BE6492" w:rsidP="00926B6F">
      <w:pPr>
        <w:widowControl w:val="0"/>
        <w:adjustRightInd/>
        <w:spacing w:after="0" w:line="360" w:lineRule="auto"/>
        <w:ind w:firstLineChars="200" w:firstLine="640"/>
        <w:jc w:val="both"/>
        <w:rPr>
          <w:rFonts w:ascii="Times New Roman" w:eastAsia="仿宋_GB2312" w:hAnsi="Times New Roman" w:cs="Times New Roman"/>
          <w:kern w:val="2"/>
          <w:sz w:val="32"/>
          <w:szCs w:val="32"/>
        </w:rPr>
      </w:pPr>
      <w:r w:rsidRPr="00926B6F">
        <w:rPr>
          <w:rFonts w:ascii="Times New Roman" w:eastAsia="仿宋_GB2312" w:hAnsi="Times New Roman" w:cs="Times New Roman" w:hint="eastAsia"/>
          <w:kern w:val="2"/>
          <w:sz w:val="32"/>
          <w:szCs w:val="32"/>
        </w:rPr>
        <w:t>为贯彻落实</w:t>
      </w:r>
      <w:r w:rsidR="00485152">
        <w:rPr>
          <w:rFonts w:ascii="仿宋_GB2312" w:eastAsia="仿宋_GB2312" w:hint="eastAsia"/>
          <w:sz w:val="32"/>
          <w:szCs w:val="32"/>
        </w:rPr>
        <w:t>《住宅专项维修资金管理办法》（</w:t>
      </w:r>
      <w:r w:rsidR="00485152" w:rsidRPr="00543CB2">
        <w:rPr>
          <w:rFonts w:ascii="仿宋_GB2312" w:eastAsia="仿宋_GB2312" w:hint="eastAsia"/>
          <w:sz w:val="32"/>
          <w:szCs w:val="32"/>
        </w:rPr>
        <w:t>中华人民共和国建设部 中华人民共和国财政部令第165号</w:t>
      </w:r>
      <w:r w:rsidR="00485152">
        <w:rPr>
          <w:rFonts w:ascii="仿宋_GB2312" w:eastAsia="仿宋_GB2312" w:hint="eastAsia"/>
          <w:sz w:val="32"/>
          <w:szCs w:val="32"/>
        </w:rPr>
        <w:t>，以下</w:t>
      </w:r>
      <w:r w:rsidR="003D7C80">
        <w:rPr>
          <w:rFonts w:ascii="仿宋_GB2312" w:eastAsia="仿宋_GB2312" w:hint="eastAsia"/>
          <w:sz w:val="32"/>
          <w:szCs w:val="32"/>
        </w:rPr>
        <w:t>称</w:t>
      </w:r>
      <w:r w:rsidR="00485152">
        <w:rPr>
          <w:rFonts w:ascii="仿宋_GB2312" w:eastAsia="仿宋_GB2312" w:hint="eastAsia"/>
          <w:sz w:val="32"/>
          <w:szCs w:val="32"/>
        </w:rPr>
        <w:t>《管理办法》）</w:t>
      </w:r>
      <w:r w:rsidR="005E1EAB">
        <w:rPr>
          <w:rFonts w:ascii="仿宋_GB2312" w:eastAsia="仿宋_GB2312" w:hint="eastAsia"/>
          <w:sz w:val="32"/>
          <w:szCs w:val="32"/>
        </w:rPr>
        <w:t>，统一</w:t>
      </w:r>
      <w:r w:rsidR="00D633BF">
        <w:rPr>
          <w:rFonts w:ascii="仿宋_GB2312" w:eastAsia="仿宋_GB2312" w:hint="eastAsia"/>
          <w:sz w:val="32"/>
          <w:szCs w:val="32"/>
        </w:rPr>
        <w:t>规范</w:t>
      </w:r>
      <w:r w:rsidR="005E1EAB">
        <w:rPr>
          <w:rFonts w:ascii="仿宋_GB2312" w:eastAsia="仿宋_GB2312" w:hint="eastAsia"/>
          <w:sz w:val="32"/>
          <w:szCs w:val="32"/>
        </w:rPr>
        <w:t>住宅专项维修资金</w:t>
      </w:r>
      <w:r w:rsidR="00A344F9">
        <w:rPr>
          <w:rFonts w:ascii="仿宋_GB2312" w:eastAsia="仿宋_GB2312" w:hint="eastAsia"/>
          <w:sz w:val="32"/>
          <w:szCs w:val="32"/>
        </w:rPr>
        <w:t>（以下</w:t>
      </w:r>
      <w:r w:rsidR="003D7C80">
        <w:rPr>
          <w:rFonts w:ascii="仿宋_GB2312" w:eastAsia="仿宋_GB2312" w:hint="eastAsia"/>
          <w:sz w:val="32"/>
          <w:szCs w:val="32"/>
        </w:rPr>
        <w:t>称</w:t>
      </w:r>
      <w:r w:rsidR="00A344F9">
        <w:rPr>
          <w:rFonts w:ascii="仿宋_GB2312" w:eastAsia="仿宋_GB2312" w:hint="eastAsia"/>
          <w:sz w:val="32"/>
          <w:szCs w:val="32"/>
        </w:rPr>
        <w:t>维修资金）</w:t>
      </w:r>
      <w:r w:rsidR="005E1EAB">
        <w:rPr>
          <w:rFonts w:ascii="仿宋_GB2312" w:eastAsia="仿宋_GB2312" w:hint="eastAsia"/>
          <w:sz w:val="32"/>
          <w:szCs w:val="32"/>
        </w:rPr>
        <w:t>的会计核算</w:t>
      </w:r>
      <w:r w:rsidR="00D633BF">
        <w:rPr>
          <w:rFonts w:ascii="仿宋_GB2312" w:eastAsia="仿宋_GB2312" w:hint="eastAsia"/>
          <w:sz w:val="32"/>
          <w:szCs w:val="32"/>
        </w:rPr>
        <w:t>行为</w:t>
      </w:r>
      <w:r w:rsidR="005E1EAB">
        <w:rPr>
          <w:rFonts w:ascii="仿宋_GB2312" w:eastAsia="仿宋_GB2312" w:hint="eastAsia"/>
          <w:sz w:val="32"/>
          <w:szCs w:val="32"/>
        </w:rPr>
        <w:t>，</w:t>
      </w:r>
      <w:r w:rsidR="00D633BF">
        <w:rPr>
          <w:rFonts w:ascii="仿宋_GB2312" w:eastAsia="仿宋_GB2312" w:hint="eastAsia"/>
          <w:sz w:val="32"/>
          <w:szCs w:val="32"/>
        </w:rPr>
        <w:t>提高资金代管机构所提供维修资金相关会计信息的质量，促进维修资金的规范管理和安全有效使用，</w:t>
      </w:r>
      <w:r w:rsidR="005E1EAB" w:rsidRPr="00926B6F">
        <w:rPr>
          <w:rFonts w:ascii="Times New Roman" w:eastAsia="仿宋_GB2312" w:hAnsi="Times New Roman" w:cs="Times New Roman" w:hint="eastAsia"/>
          <w:kern w:val="2"/>
          <w:sz w:val="32"/>
          <w:szCs w:val="32"/>
        </w:rPr>
        <w:t>我们研究起草了</w:t>
      </w:r>
      <w:r w:rsidR="005E1EAB" w:rsidRPr="000663EC">
        <w:rPr>
          <w:rFonts w:ascii="Times New Roman" w:eastAsia="仿宋_GB2312" w:hAnsi="Times New Roman" w:cs="Times New Roman"/>
          <w:kern w:val="2"/>
          <w:sz w:val="32"/>
          <w:szCs w:val="32"/>
        </w:rPr>
        <w:t>《</w:t>
      </w:r>
      <w:r w:rsidR="005E1EAB" w:rsidRPr="005E1EAB">
        <w:rPr>
          <w:rFonts w:ascii="Times New Roman" w:eastAsia="仿宋_GB2312" w:hAnsi="Times New Roman" w:cs="Times New Roman" w:hint="eastAsia"/>
          <w:kern w:val="2"/>
          <w:sz w:val="32"/>
          <w:szCs w:val="32"/>
        </w:rPr>
        <w:t>住宅专项维修资金会计核算办法（征求意见稿）</w:t>
      </w:r>
      <w:r w:rsidR="005E1EAB" w:rsidRPr="000663EC">
        <w:rPr>
          <w:rFonts w:ascii="Times New Roman" w:eastAsia="仿宋_GB2312" w:hAnsi="Times New Roman" w:cs="Times New Roman"/>
          <w:kern w:val="2"/>
          <w:sz w:val="32"/>
          <w:szCs w:val="32"/>
        </w:rPr>
        <w:t>》（以下</w:t>
      </w:r>
      <w:r w:rsidR="003D7C80">
        <w:rPr>
          <w:rFonts w:ascii="Times New Roman" w:eastAsia="仿宋_GB2312" w:hAnsi="Times New Roman" w:cs="Times New Roman"/>
          <w:kern w:val="2"/>
          <w:sz w:val="32"/>
          <w:szCs w:val="32"/>
        </w:rPr>
        <w:t>称</w:t>
      </w:r>
      <w:r w:rsidR="005E1EAB">
        <w:rPr>
          <w:rFonts w:ascii="Times New Roman" w:eastAsia="仿宋_GB2312" w:hAnsi="Times New Roman" w:cs="Times New Roman"/>
          <w:kern w:val="2"/>
          <w:sz w:val="32"/>
          <w:szCs w:val="32"/>
        </w:rPr>
        <w:t>《</w:t>
      </w:r>
      <w:r w:rsidR="00055647">
        <w:rPr>
          <w:rFonts w:ascii="Times New Roman" w:eastAsia="仿宋_GB2312" w:hAnsi="Times New Roman" w:cs="Times New Roman" w:hint="eastAsia"/>
          <w:kern w:val="2"/>
          <w:sz w:val="32"/>
          <w:szCs w:val="32"/>
        </w:rPr>
        <w:t>会计</w:t>
      </w:r>
      <w:r w:rsidR="00DC03EF">
        <w:rPr>
          <w:rFonts w:ascii="Times New Roman" w:eastAsia="仿宋_GB2312" w:hAnsi="Times New Roman" w:cs="Times New Roman" w:hint="eastAsia"/>
          <w:kern w:val="2"/>
          <w:sz w:val="32"/>
          <w:szCs w:val="32"/>
        </w:rPr>
        <w:t>核算办法</w:t>
      </w:r>
      <w:r w:rsidR="005E1EAB">
        <w:rPr>
          <w:rFonts w:ascii="Times New Roman" w:eastAsia="仿宋_GB2312" w:hAnsi="Times New Roman" w:cs="Times New Roman"/>
          <w:kern w:val="2"/>
          <w:sz w:val="32"/>
          <w:szCs w:val="32"/>
        </w:rPr>
        <w:t>》</w:t>
      </w:r>
      <w:r w:rsidR="005E1EAB" w:rsidRPr="000663EC">
        <w:rPr>
          <w:rFonts w:ascii="Times New Roman" w:eastAsia="仿宋_GB2312" w:hAnsi="Times New Roman" w:cs="Times New Roman"/>
          <w:kern w:val="2"/>
          <w:sz w:val="32"/>
          <w:szCs w:val="32"/>
        </w:rPr>
        <w:t>）</w:t>
      </w:r>
      <w:r w:rsidR="005E1EAB">
        <w:rPr>
          <w:rFonts w:ascii="Times New Roman" w:eastAsia="仿宋_GB2312" w:hAnsi="Times New Roman" w:cs="Times New Roman" w:hint="eastAsia"/>
          <w:kern w:val="2"/>
          <w:sz w:val="32"/>
          <w:szCs w:val="32"/>
        </w:rPr>
        <w:t>。</w:t>
      </w:r>
      <w:r w:rsidR="005E1EAB" w:rsidRPr="00926B6F">
        <w:rPr>
          <w:rFonts w:ascii="Times New Roman" w:eastAsia="仿宋_GB2312" w:hAnsi="Times New Roman" w:cs="Times New Roman" w:hint="eastAsia"/>
          <w:kern w:val="2"/>
          <w:sz w:val="32"/>
          <w:szCs w:val="32"/>
        </w:rPr>
        <w:t>现将有关情况说明如下：</w:t>
      </w:r>
    </w:p>
    <w:p w:rsidR="0053557C" w:rsidRPr="000663EC" w:rsidRDefault="0014325E" w:rsidP="0014325E">
      <w:pPr>
        <w:pStyle w:val="1"/>
        <w:widowControl w:val="0"/>
        <w:adjustRightInd/>
        <w:spacing w:after="0" w:line="360" w:lineRule="auto"/>
        <w:ind w:left="709" w:firstLineChars="0" w:firstLine="0"/>
        <w:jc w:val="both"/>
        <w:rPr>
          <w:rFonts w:ascii="Times New Roman" w:eastAsia="黑体" w:hAnsi="Times New Roman" w:cs="Times New Roman"/>
          <w:b/>
          <w:kern w:val="2"/>
          <w:sz w:val="32"/>
          <w:szCs w:val="32"/>
        </w:rPr>
      </w:pPr>
      <w:r>
        <w:rPr>
          <w:rFonts w:ascii="Times New Roman" w:eastAsia="黑体" w:hAnsi="Times New Roman" w:cs="Times New Roman" w:hint="eastAsia"/>
          <w:b/>
          <w:kern w:val="2"/>
          <w:sz w:val="32"/>
          <w:szCs w:val="32"/>
        </w:rPr>
        <w:t>一、</w:t>
      </w:r>
      <w:r w:rsidR="00FE28C5" w:rsidRPr="000663EC">
        <w:rPr>
          <w:rFonts w:ascii="Times New Roman" w:eastAsia="黑体" w:hAnsi="Times New Roman" w:cs="Times New Roman"/>
          <w:b/>
          <w:kern w:val="2"/>
          <w:sz w:val="32"/>
          <w:szCs w:val="32"/>
        </w:rPr>
        <w:t>起草</w:t>
      </w:r>
      <w:r w:rsidR="002C01BD" w:rsidRPr="000663EC">
        <w:rPr>
          <w:rFonts w:ascii="Times New Roman" w:eastAsia="黑体" w:hAnsi="Times New Roman" w:cs="Times New Roman"/>
          <w:b/>
          <w:kern w:val="2"/>
          <w:sz w:val="32"/>
          <w:szCs w:val="32"/>
        </w:rPr>
        <w:t>背景</w:t>
      </w:r>
      <w:r w:rsidR="00FC2A8D">
        <w:rPr>
          <w:rFonts w:ascii="Times New Roman" w:eastAsia="黑体" w:hAnsi="Times New Roman" w:cs="Times New Roman" w:hint="eastAsia"/>
          <w:b/>
          <w:kern w:val="2"/>
          <w:sz w:val="32"/>
          <w:szCs w:val="32"/>
        </w:rPr>
        <w:t>及</w:t>
      </w:r>
      <w:r w:rsidR="00DD5BB5">
        <w:rPr>
          <w:rFonts w:ascii="Times New Roman" w:eastAsia="黑体" w:hAnsi="Times New Roman" w:cs="Times New Roman" w:hint="eastAsia"/>
          <w:b/>
          <w:kern w:val="2"/>
          <w:sz w:val="32"/>
          <w:szCs w:val="32"/>
        </w:rPr>
        <w:t>意义</w:t>
      </w:r>
    </w:p>
    <w:p w:rsidR="009D08DE" w:rsidRPr="00A32FC1" w:rsidRDefault="00FC2A8D" w:rsidP="00A32FC1">
      <w:pPr>
        <w:widowControl w:val="0"/>
        <w:adjustRightInd/>
        <w:spacing w:after="0" w:line="360" w:lineRule="auto"/>
        <w:ind w:firstLineChars="200" w:firstLine="640"/>
        <w:jc w:val="both"/>
        <w:rPr>
          <w:rFonts w:ascii="Times New Roman" w:eastAsia="仿宋_GB2312" w:hAnsi="Times New Roman" w:cs="Times New Roman"/>
          <w:kern w:val="2"/>
          <w:sz w:val="32"/>
          <w:szCs w:val="32"/>
        </w:rPr>
      </w:pPr>
      <w:r w:rsidRPr="00A32FC1">
        <w:rPr>
          <w:rFonts w:ascii="Times New Roman" w:eastAsia="仿宋_GB2312" w:hAnsi="Times New Roman" w:cs="Times New Roman" w:hint="eastAsia"/>
          <w:kern w:val="2"/>
          <w:sz w:val="32"/>
          <w:szCs w:val="32"/>
        </w:rPr>
        <w:t>维修资金是指专项用于住宅共用部位、共用设施设备保修期满后的维修和更新、改造的资金，发挥着住宅“医保金”和“养老金”的作用。原建设部、财政部于</w:t>
      </w:r>
      <w:r w:rsidRPr="00A32FC1">
        <w:rPr>
          <w:rFonts w:ascii="Times New Roman" w:eastAsia="仿宋_GB2312" w:hAnsi="Times New Roman" w:cs="Times New Roman" w:hint="eastAsia"/>
          <w:kern w:val="2"/>
          <w:sz w:val="32"/>
          <w:szCs w:val="32"/>
        </w:rPr>
        <w:t>2007</w:t>
      </w:r>
      <w:r w:rsidRPr="00A32FC1">
        <w:rPr>
          <w:rFonts w:ascii="Times New Roman" w:eastAsia="仿宋_GB2312" w:hAnsi="Times New Roman" w:cs="Times New Roman" w:hint="eastAsia"/>
          <w:kern w:val="2"/>
          <w:sz w:val="32"/>
          <w:szCs w:val="32"/>
        </w:rPr>
        <w:t>年发布</w:t>
      </w:r>
      <w:r w:rsidR="00240AEA">
        <w:rPr>
          <w:rFonts w:ascii="Times New Roman" w:eastAsia="仿宋_GB2312" w:hAnsi="Times New Roman" w:cs="Times New Roman" w:hint="eastAsia"/>
          <w:kern w:val="2"/>
          <w:sz w:val="32"/>
          <w:szCs w:val="32"/>
        </w:rPr>
        <w:t>了</w:t>
      </w:r>
      <w:r w:rsidRPr="00A32FC1">
        <w:rPr>
          <w:rFonts w:ascii="Times New Roman" w:eastAsia="仿宋_GB2312" w:hAnsi="Times New Roman" w:cs="Times New Roman" w:hint="eastAsia"/>
          <w:kern w:val="2"/>
          <w:sz w:val="32"/>
          <w:szCs w:val="32"/>
        </w:rPr>
        <w:t>《管理办法》，对维修资金的交存、使用、管理和监督作了</w:t>
      </w:r>
      <w:r w:rsidR="006A2CD8">
        <w:rPr>
          <w:rFonts w:ascii="Times New Roman" w:eastAsia="仿宋_GB2312" w:hAnsi="Times New Roman" w:cs="Times New Roman" w:hint="eastAsia"/>
          <w:kern w:val="2"/>
          <w:sz w:val="32"/>
          <w:szCs w:val="32"/>
        </w:rPr>
        <w:t>总体</w:t>
      </w:r>
      <w:r w:rsidRPr="00A32FC1">
        <w:rPr>
          <w:rFonts w:ascii="Times New Roman" w:eastAsia="仿宋_GB2312" w:hAnsi="Times New Roman" w:cs="Times New Roman" w:hint="eastAsia"/>
          <w:kern w:val="2"/>
          <w:sz w:val="32"/>
          <w:szCs w:val="32"/>
        </w:rPr>
        <w:t>规范。</w:t>
      </w:r>
      <w:r w:rsidR="009D08DE" w:rsidRPr="00A32FC1">
        <w:rPr>
          <w:rFonts w:ascii="Times New Roman" w:eastAsia="仿宋_GB2312" w:hAnsi="Times New Roman" w:cs="Times New Roman" w:hint="eastAsia"/>
          <w:kern w:val="2"/>
          <w:sz w:val="32"/>
          <w:szCs w:val="32"/>
        </w:rPr>
        <w:t>根据《管理办法》</w:t>
      </w:r>
      <w:r w:rsidR="00393F84" w:rsidRPr="00A32FC1">
        <w:rPr>
          <w:rFonts w:ascii="Times New Roman" w:eastAsia="仿宋_GB2312" w:hAnsi="Times New Roman" w:cs="Times New Roman" w:hint="eastAsia"/>
          <w:kern w:val="2"/>
          <w:sz w:val="32"/>
          <w:szCs w:val="32"/>
        </w:rPr>
        <w:t>，</w:t>
      </w:r>
      <w:r w:rsidR="00A344F9" w:rsidRPr="00A32FC1">
        <w:rPr>
          <w:rFonts w:ascii="Times New Roman" w:eastAsia="仿宋_GB2312" w:hAnsi="Times New Roman" w:cs="Times New Roman" w:hint="eastAsia"/>
          <w:kern w:val="2"/>
          <w:sz w:val="32"/>
          <w:szCs w:val="32"/>
        </w:rPr>
        <w:t>各地</w:t>
      </w:r>
      <w:r w:rsidR="0080746E">
        <w:rPr>
          <w:rFonts w:ascii="Times New Roman" w:eastAsia="仿宋_GB2312" w:hAnsi="Times New Roman" w:cs="Times New Roman" w:hint="eastAsia"/>
          <w:kern w:val="2"/>
          <w:sz w:val="32"/>
          <w:szCs w:val="32"/>
        </w:rPr>
        <w:t>区</w:t>
      </w:r>
      <w:r w:rsidR="009D08DE" w:rsidRPr="00A32FC1">
        <w:rPr>
          <w:rFonts w:ascii="Times New Roman" w:eastAsia="仿宋_GB2312" w:hAnsi="Times New Roman" w:cs="Times New Roman" w:hint="eastAsia"/>
          <w:kern w:val="2"/>
          <w:sz w:val="32"/>
          <w:szCs w:val="32"/>
        </w:rPr>
        <w:t>成立了专门的代管机构</w:t>
      </w:r>
      <w:r w:rsidR="00A344F9" w:rsidRPr="00A32FC1">
        <w:rPr>
          <w:rFonts w:ascii="Times New Roman" w:eastAsia="仿宋_GB2312" w:hAnsi="Times New Roman" w:cs="Times New Roman" w:hint="eastAsia"/>
          <w:kern w:val="2"/>
          <w:sz w:val="32"/>
          <w:szCs w:val="32"/>
        </w:rPr>
        <w:t>（行政单位或事业单位）对维修资金进行统一管理，</w:t>
      </w:r>
      <w:r w:rsidR="009D08DE" w:rsidRPr="00A32FC1">
        <w:rPr>
          <w:rFonts w:ascii="Times New Roman" w:eastAsia="仿宋_GB2312" w:hAnsi="Times New Roman" w:cs="Times New Roman" w:hint="eastAsia"/>
          <w:kern w:val="2"/>
          <w:sz w:val="32"/>
          <w:szCs w:val="32"/>
        </w:rPr>
        <w:t>也有少数地区向符合条件的业主委员会移交了部分维修资金。为切实管好用好</w:t>
      </w:r>
      <w:r w:rsidR="00A32FC1">
        <w:rPr>
          <w:rFonts w:ascii="Times New Roman" w:eastAsia="仿宋_GB2312" w:hAnsi="Times New Roman" w:cs="Times New Roman" w:hint="eastAsia"/>
          <w:kern w:val="2"/>
          <w:sz w:val="32"/>
          <w:szCs w:val="32"/>
        </w:rPr>
        <w:t>维修</w:t>
      </w:r>
      <w:r w:rsidR="009D08DE" w:rsidRPr="00A32FC1">
        <w:rPr>
          <w:rFonts w:ascii="Times New Roman" w:eastAsia="仿宋_GB2312" w:hAnsi="Times New Roman" w:cs="Times New Roman" w:hint="eastAsia"/>
          <w:kern w:val="2"/>
          <w:sz w:val="32"/>
          <w:szCs w:val="32"/>
        </w:rPr>
        <w:t>资金，各地区纷纷制定了维修资金管理的实施细则</w:t>
      </w:r>
      <w:r w:rsidR="00653FD6">
        <w:rPr>
          <w:rFonts w:ascii="Times New Roman" w:eastAsia="仿宋_GB2312" w:hAnsi="Times New Roman" w:cs="Times New Roman" w:hint="eastAsia"/>
          <w:kern w:val="2"/>
          <w:sz w:val="32"/>
          <w:szCs w:val="32"/>
        </w:rPr>
        <w:t>。</w:t>
      </w:r>
      <w:r w:rsidR="004E009E">
        <w:rPr>
          <w:rFonts w:ascii="Times New Roman" w:eastAsia="仿宋_GB2312" w:hAnsi="Times New Roman" w:cs="Times New Roman" w:hint="eastAsia"/>
          <w:kern w:val="2"/>
          <w:sz w:val="32"/>
          <w:szCs w:val="32"/>
        </w:rPr>
        <w:t>随着维修资金业务和管理的实践发展</w:t>
      </w:r>
      <w:r w:rsidR="00A32FC1" w:rsidRPr="00A32FC1">
        <w:rPr>
          <w:rFonts w:ascii="Times New Roman" w:eastAsia="仿宋_GB2312" w:hAnsi="Times New Roman" w:cs="Times New Roman" w:hint="eastAsia"/>
          <w:kern w:val="2"/>
          <w:sz w:val="32"/>
          <w:szCs w:val="32"/>
        </w:rPr>
        <w:t>，</w:t>
      </w:r>
      <w:r w:rsidR="009D08DE" w:rsidRPr="00A32FC1">
        <w:rPr>
          <w:rFonts w:ascii="Times New Roman" w:eastAsia="仿宋_GB2312" w:hAnsi="Times New Roman" w:cs="Times New Roman" w:hint="eastAsia"/>
          <w:kern w:val="2"/>
          <w:sz w:val="32"/>
          <w:szCs w:val="32"/>
        </w:rPr>
        <w:t>各</w:t>
      </w:r>
      <w:r w:rsidR="00014189">
        <w:rPr>
          <w:rFonts w:ascii="Times New Roman" w:eastAsia="仿宋_GB2312" w:hAnsi="Times New Roman" w:cs="Times New Roman" w:hint="eastAsia"/>
          <w:kern w:val="2"/>
          <w:sz w:val="32"/>
          <w:szCs w:val="32"/>
        </w:rPr>
        <w:t>有关</w:t>
      </w:r>
      <w:r w:rsidR="009D08DE" w:rsidRPr="00A32FC1">
        <w:rPr>
          <w:rFonts w:ascii="Times New Roman" w:eastAsia="仿宋_GB2312" w:hAnsi="Times New Roman" w:cs="Times New Roman" w:hint="eastAsia"/>
          <w:kern w:val="2"/>
          <w:sz w:val="32"/>
          <w:szCs w:val="32"/>
        </w:rPr>
        <w:t>方面</w:t>
      </w:r>
      <w:r w:rsidR="00772A27">
        <w:rPr>
          <w:rFonts w:ascii="Times New Roman" w:eastAsia="仿宋_GB2312" w:hAnsi="Times New Roman" w:cs="Times New Roman" w:hint="eastAsia"/>
          <w:kern w:val="2"/>
          <w:sz w:val="32"/>
          <w:szCs w:val="32"/>
        </w:rPr>
        <w:t>普遍</w:t>
      </w:r>
      <w:r w:rsidR="00DD5BB5">
        <w:rPr>
          <w:rFonts w:ascii="Times New Roman" w:eastAsia="仿宋_GB2312" w:hAnsi="Times New Roman" w:cs="Times New Roman" w:hint="eastAsia"/>
          <w:kern w:val="2"/>
          <w:sz w:val="32"/>
          <w:szCs w:val="32"/>
        </w:rPr>
        <w:t>反映</w:t>
      </w:r>
      <w:r w:rsidR="009D08DE" w:rsidRPr="00A32FC1">
        <w:rPr>
          <w:rFonts w:ascii="Times New Roman" w:eastAsia="仿宋_GB2312" w:hAnsi="Times New Roman" w:cs="Times New Roman" w:hint="eastAsia"/>
          <w:kern w:val="2"/>
          <w:sz w:val="32"/>
          <w:szCs w:val="32"/>
        </w:rPr>
        <w:t>制定全国统一的</w:t>
      </w:r>
      <w:r w:rsidR="00055647">
        <w:rPr>
          <w:rFonts w:ascii="Times New Roman" w:eastAsia="仿宋_GB2312" w:hAnsi="Times New Roman" w:cs="Times New Roman"/>
          <w:kern w:val="2"/>
          <w:sz w:val="32"/>
          <w:szCs w:val="32"/>
        </w:rPr>
        <w:t>《</w:t>
      </w:r>
      <w:r w:rsidR="00055647">
        <w:rPr>
          <w:rFonts w:ascii="Times New Roman" w:eastAsia="仿宋_GB2312" w:hAnsi="Times New Roman" w:cs="Times New Roman" w:hint="eastAsia"/>
          <w:kern w:val="2"/>
          <w:sz w:val="32"/>
          <w:szCs w:val="32"/>
        </w:rPr>
        <w:t>会计核算办法</w:t>
      </w:r>
      <w:r w:rsidR="00055647">
        <w:rPr>
          <w:rFonts w:ascii="Times New Roman" w:eastAsia="仿宋_GB2312" w:hAnsi="Times New Roman" w:cs="Times New Roman"/>
          <w:kern w:val="2"/>
          <w:sz w:val="32"/>
          <w:szCs w:val="32"/>
        </w:rPr>
        <w:t>》</w:t>
      </w:r>
      <w:r w:rsidR="00DD5BB5">
        <w:rPr>
          <w:rFonts w:ascii="Times New Roman" w:eastAsia="仿宋_GB2312" w:hAnsi="Times New Roman" w:cs="Times New Roman" w:hint="eastAsia"/>
          <w:kern w:val="2"/>
          <w:sz w:val="32"/>
          <w:szCs w:val="32"/>
        </w:rPr>
        <w:t>很</w:t>
      </w:r>
      <w:r w:rsidR="001B332F">
        <w:rPr>
          <w:rFonts w:ascii="Times New Roman" w:eastAsia="仿宋_GB2312" w:hAnsi="Times New Roman" w:cs="Times New Roman" w:hint="eastAsia"/>
          <w:kern w:val="2"/>
          <w:sz w:val="32"/>
          <w:szCs w:val="32"/>
        </w:rPr>
        <w:t>有</w:t>
      </w:r>
      <w:r w:rsidR="009D08DE" w:rsidRPr="00A32FC1">
        <w:rPr>
          <w:rFonts w:ascii="Times New Roman" w:eastAsia="仿宋_GB2312" w:hAnsi="Times New Roman" w:cs="Times New Roman" w:hint="eastAsia"/>
          <w:kern w:val="2"/>
          <w:sz w:val="32"/>
          <w:szCs w:val="32"/>
        </w:rPr>
        <w:t>必要</w:t>
      </w:r>
      <w:r w:rsidR="001B332F">
        <w:rPr>
          <w:rFonts w:ascii="Times New Roman" w:eastAsia="仿宋_GB2312" w:hAnsi="Times New Roman" w:cs="Times New Roman" w:hint="eastAsia"/>
          <w:kern w:val="2"/>
          <w:sz w:val="32"/>
          <w:szCs w:val="32"/>
        </w:rPr>
        <w:t>也很</w:t>
      </w:r>
      <w:r w:rsidR="009D08DE" w:rsidRPr="00A32FC1">
        <w:rPr>
          <w:rFonts w:ascii="Times New Roman" w:eastAsia="仿宋_GB2312" w:hAnsi="Times New Roman" w:cs="Times New Roman" w:hint="eastAsia"/>
          <w:kern w:val="2"/>
          <w:sz w:val="32"/>
          <w:szCs w:val="32"/>
        </w:rPr>
        <w:lastRenderedPageBreak/>
        <w:t>迫切，主要体现在以下几个方面：</w:t>
      </w:r>
    </w:p>
    <w:p w:rsidR="00A32FC1" w:rsidRPr="00A32FC1" w:rsidRDefault="00D7716B" w:rsidP="00135F21">
      <w:pPr>
        <w:widowControl w:val="0"/>
        <w:adjustRightInd/>
        <w:spacing w:after="0" w:line="360" w:lineRule="auto"/>
        <w:ind w:firstLineChars="200" w:firstLine="643"/>
        <w:jc w:val="both"/>
        <w:rPr>
          <w:rFonts w:ascii="Times New Roman" w:eastAsia="仿宋_GB2312" w:hAnsi="Times New Roman" w:cs="Times New Roman"/>
          <w:kern w:val="2"/>
          <w:sz w:val="32"/>
          <w:szCs w:val="32"/>
        </w:rPr>
      </w:pPr>
      <w:r w:rsidRPr="00135F21">
        <w:rPr>
          <w:rFonts w:ascii="Times New Roman" w:eastAsia="仿宋_GB2312" w:hAnsi="Times New Roman" w:cs="Times New Roman" w:hint="eastAsia"/>
          <w:b/>
          <w:kern w:val="2"/>
          <w:sz w:val="32"/>
          <w:szCs w:val="32"/>
        </w:rPr>
        <w:t>（一）制定</w:t>
      </w:r>
      <w:r w:rsidRPr="00135F21">
        <w:rPr>
          <w:rFonts w:ascii="Times New Roman" w:eastAsia="仿宋_GB2312" w:hAnsi="Times New Roman" w:cs="Times New Roman"/>
          <w:b/>
          <w:kern w:val="2"/>
          <w:sz w:val="32"/>
          <w:szCs w:val="32"/>
        </w:rPr>
        <w:t>《</w:t>
      </w:r>
      <w:r w:rsidRPr="00135F21">
        <w:rPr>
          <w:rFonts w:ascii="Times New Roman" w:eastAsia="仿宋_GB2312" w:hAnsi="Times New Roman" w:cs="Times New Roman" w:hint="eastAsia"/>
          <w:b/>
          <w:kern w:val="2"/>
          <w:sz w:val="32"/>
          <w:szCs w:val="32"/>
        </w:rPr>
        <w:t>会计核算办法</w:t>
      </w:r>
      <w:r w:rsidRPr="00135F21">
        <w:rPr>
          <w:rFonts w:ascii="Times New Roman" w:eastAsia="仿宋_GB2312" w:hAnsi="Times New Roman" w:cs="Times New Roman"/>
          <w:b/>
          <w:kern w:val="2"/>
          <w:sz w:val="32"/>
          <w:szCs w:val="32"/>
        </w:rPr>
        <w:t>》</w:t>
      </w:r>
      <w:r w:rsidR="00A32FC1" w:rsidRPr="00135F21">
        <w:rPr>
          <w:rFonts w:ascii="Times New Roman" w:eastAsia="仿宋_GB2312" w:hAnsi="Times New Roman" w:cs="Times New Roman" w:hint="eastAsia"/>
          <w:b/>
          <w:kern w:val="2"/>
          <w:sz w:val="32"/>
          <w:szCs w:val="32"/>
        </w:rPr>
        <w:t>，</w:t>
      </w:r>
      <w:r w:rsidRPr="00135F21">
        <w:rPr>
          <w:rFonts w:ascii="Times New Roman" w:eastAsia="仿宋_GB2312" w:hAnsi="Times New Roman" w:cs="Times New Roman" w:hint="eastAsia"/>
          <w:b/>
          <w:kern w:val="2"/>
          <w:sz w:val="32"/>
          <w:szCs w:val="32"/>
        </w:rPr>
        <w:t>是</w:t>
      </w:r>
      <w:r w:rsidR="00A32FC1" w:rsidRPr="00135F21">
        <w:rPr>
          <w:rFonts w:ascii="Times New Roman" w:eastAsia="仿宋_GB2312" w:hAnsi="Times New Roman" w:cs="Times New Roman" w:hint="eastAsia"/>
          <w:b/>
          <w:kern w:val="2"/>
          <w:sz w:val="32"/>
          <w:szCs w:val="32"/>
        </w:rPr>
        <w:t>贯彻落实《管理办法》</w:t>
      </w:r>
      <w:r w:rsidRPr="00135F21">
        <w:rPr>
          <w:rFonts w:ascii="Times New Roman" w:eastAsia="仿宋_GB2312" w:hAnsi="Times New Roman" w:cs="Times New Roman" w:hint="eastAsia"/>
          <w:b/>
          <w:kern w:val="2"/>
          <w:sz w:val="32"/>
          <w:szCs w:val="32"/>
        </w:rPr>
        <w:t>的明确要求</w:t>
      </w:r>
      <w:r w:rsidR="00A32FC1" w:rsidRPr="00135F21">
        <w:rPr>
          <w:rFonts w:ascii="Times New Roman" w:eastAsia="仿宋_GB2312" w:hAnsi="Times New Roman" w:cs="Times New Roman" w:hint="eastAsia"/>
          <w:b/>
          <w:kern w:val="2"/>
          <w:sz w:val="32"/>
          <w:szCs w:val="32"/>
        </w:rPr>
        <w:t>。</w:t>
      </w:r>
      <w:r w:rsidR="00A32FC1" w:rsidRPr="00A32FC1">
        <w:rPr>
          <w:rFonts w:ascii="Times New Roman" w:eastAsia="仿宋_GB2312" w:hAnsi="Times New Roman" w:cs="Times New Roman" w:hint="eastAsia"/>
          <w:kern w:val="2"/>
          <w:sz w:val="32"/>
          <w:szCs w:val="32"/>
        </w:rPr>
        <w:t>《管理办法》第三十三条规定“住宅专项维修资金的财务管理和会计核算应当执行财政部有关规定”，明确财政部负有制定维修资金会计核算规定的职责。目前，部分地区</w:t>
      </w:r>
      <w:r w:rsidR="000B2C7A">
        <w:rPr>
          <w:rFonts w:ascii="Times New Roman" w:eastAsia="仿宋_GB2312" w:hAnsi="Times New Roman" w:cs="Times New Roman" w:hint="eastAsia"/>
          <w:kern w:val="2"/>
          <w:sz w:val="32"/>
          <w:szCs w:val="32"/>
        </w:rPr>
        <w:t>虽然</w:t>
      </w:r>
      <w:r w:rsidR="00A32FC1" w:rsidRPr="00A32FC1">
        <w:rPr>
          <w:rFonts w:ascii="Times New Roman" w:eastAsia="仿宋_GB2312" w:hAnsi="Times New Roman" w:cs="Times New Roman" w:hint="eastAsia"/>
          <w:kern w:val="2"/>
          <w:sz w:val="32"/>
          <w:szCs w:val="32"/>
        </w:rPr>
        <w:t>自行制定了相关会计核算办法，但核算标准很不统一，亟需进行统一规范。</w:t>
      </w:r>
    </w:p>
    <w:p w:rsidR="00A32FC1" w:rsidRPr="00A32FC1" w:rsidRDefault="00E70D4A" w:rsidP="00D724E3">
      <w:pPr>
        <w:widowControl w:val="0"/>
        <w:adjustRightInd/>
        <w:spacing w:after="0" w:line="360" w:lineRule="auto"/>
        <w:ind w:firstLineChars="200" w:firstLine="643"/>
        <w:jc w:val="both"/>
        <w:rPr>
          <w:rFonts w:ascii="Times New Roman" w:eastAsia="仿宋_GB2312" w:hAnsi="Times New Roman" w:cs="Times New Roman"/>
          <w:kern w:val="2"/>
          <w:sz w:val="32"/>
          <w:szCs w:val="32"/>
        </w:rPr>
      </w:pPr>
      <w:r w:rsidRPr="00187A45">
        <w:rPr>
          <w:rFonts w:ascii="Times New Roman" w:eastAsia="仿宋_GB2312" w:hAnsi="Times New Roman" w:cs="Times New Roman" w:hint="eastAsia"/>
          <w:b/>
          <w:kern w:val="2"/>
          <w:sz w:val="32"/>
          <w:szCs w:val="32"/>
        </w:rPr>
        <w:t>（二）制定</w:t>
      </w:r>
      <w:r w:rsidRPr="00187A45">
        <w:rPr>
          <w:rFonts w:ascii="Times New Roman" w:eastAsia="仿宋_GB2312" w:hAnsi="Times New Roman" w:cs="Times New Roman"/>
          <w:b/>
          <w:kern w:val="2"/>
          <w:sz w:val="32"/>
          <w:szCs w:val="32"/>
        </w:rPr>
        <w:t>《</w:t>
      </w:r>
      <w:r w:rsidRPr="00187A45">
        <w:rPr>
          <w:rFonts w:ascii="Times New Roman" w:eastAsia="仿宋_GB2312" w:hAnsi="Times New Roman" w:cs="Times New Roman" w:hint="eastAsia"/>
          <w:b/>
          <w:kern w:val="2"/>
          <w:sz w:val="32"/>
          <w:szCs w:val="32"/>
        </w:rPr>
        <w:t>会计核算办法</w:t>
      </w:r>
      <w:r w:rsidRPr="00187A45">
        <w:rPr>
          <w:rFonts w:ascii="Times New Roman" w:eastAsia="仿宋_GB2312" w:hAnsi="Times New Roman" w:cs="Times New Roman"/>
          <w:b/>
          <w:kern w:val="2"/>
          <w:sz w:val="32"/>
          <w:szCs w:val="32"/>
        </w:rPr>
        <w:t>》</w:t>
      </w:r>
      <w:r w:rsidR="00A32FC1" w:rsidRPr="00187A45">
        <w:rPr>
          <w:rFonts w:ascii="Times New Roman" w:eastAsia="仿宋_GB2312" w:hAnsi="Times New Roman" w:cs="Times New Roman" w:hint="eastAsia"/>
          <w:b/>
          <w:kern w:val="2"/>
          <w:sz w:val="32"/>
          <w:szCs w:val="32"/>
        </w:rPr>
        <w:t>，</w:t>
      </w:r>
      <w:r w:rsidR="00547BEC">
        <w:rPr>
          <w:rFonts w:ascii="Times New Roman" w:eastAsia="仿宋_GB2312" w:hAnsi="Times New Roman" w:cs="Times New Roman" w:hint="eastAsia"/>
          <w:b/>
          <w:kern w:val="2"/>
          <w:sz w:val="32"/>
          <w:szCs w:val="32"/>
        </w:rPr>
        <w:t>是回应群众关切的现实需要</w:t>
      </w:r>
      <w:r w:rsidR="00A32FC1" w:rsidRPr="00187A45">
        <w:rPr>
          <w:rFonts w:ascii="Times New Roman" w:eastAsia="仿宋_GB2312" w:hAnsi="Times New Roman" w:cs="Times New Roman" w:hint="eastAsia"/>
          <w:b/>
          <w:kern w:val="2"/>
          <w:sz w:val="32"/>
          <w:szCs w:val="32"/>
        </w:rPr>
        <w:t>。</w:t>
      </w:r>
      <w:r w:rsidR="00A32FC1" w:rsidRPr="00A32FC1">
        <w:rPr>
          <w:rFonts w:ascii="Times New Roman" w:eastAsia="仿宋_GB2312" w:hAnsi="Times New Roman" w:cs="Times New Roman" w:hint="eastAsia"/>
          <w:kern w:val="2"/>
          <w:sz w:val="32"/>
          <w:szCs w:val="32"/>
        </w:rPr>
        <w:t>近年来，随着住房制度改革后新建的商品住房逐步老化，维修资金的使用金额明显增加。相应的，业主对维修资金的使用、管理、结余等情况</w:t>
      </w:r>
      <w:r w:rsidR="007D3924">
        <w:rPr>
          <w:rFonts w:ascii="Times New Roman" w:eastAsia="仿宋_GB2312" w:hAnsi="Times New Roman" w:cs="Times New Roman" w:hint="eastAsia"/>
          <w:kern w:val="2"/>
          <w:sz w:val="32"/>
          <w:szCs w:val="32"/>
        </w:rPr>
        <w:t>越来越</w:t>
      </w:r>
      <w:r w:rsidR="00A32FC1" w:rsidRPr="00A32FC1">
        <w:rPr>
          <w:rFonts w:ascii="Times New Roman" w:eastAsia="仿宋_GB2312" w:hAnsi="Times New Roman" w:cs="Times New Roman" w:hint="eastAsia"/>
          <w:kern w:val="2"/>
          <w:sz w:val="32"/>
          <w:szCs w:val="32"/>
        </w:rPr>
        <w:t>关注，</w:t>
      </w:r>
      <w:r w:rsidR="007D3924">
        <w:rPr>
          <w:rFonts w:ascii="Times New Roman" w:eastAsia="仿宋_GB2312" w:hAnsi="Times New Roman" w:cs="Times New Roman" w:hint="eastAsia"/>
          <w:kern w:val="2"/>
          <w:sz w:val="32"/>
          <w:szCs w:val="32"/>
        </w:rPr>
        <w:t>对</w:t>
      </w:r>
      <w:r w:rsidR="00F703C5">
        <w:rPr>
          <w:rFonts w:ascii="Times New Roman" w:eastAsia="仿宋_GB2312" w:hAnsi="Times New Roman" w:cs="Times New Roman" w:hint="eastAsia"/>
          <w:kern w:val="2"/>
          <w:sz w:val="32"/>
          <w:szCs w:val="32"/>
        </w:rPr>
        <w:t>公开披露</w:t>
      </w:r>
      <w:r w:rsidR="007D3924">
        <w:rPr>
          <w:rFonts w:ascii="Times New Roman" w:eastAsia="仿宋_GB2312" w:hAnsi="Times New Roman" w:cs="Times New Roman" w:hint="eastAsia"/>
          <w:kern w:val="2"/>
          <w:sz w:val="32"/>
          <w:szCs w:val="32"/>
        </w:rPr>
        <w:t>维修资金相关财务信息的需求</w:t>
      </w:r>
      <w:r w:rsidR="00F703C5">
        <w:rPr>
          <w:rFonts w:ascii="Times New Roman" w:eastAsia="仿宋_GB2312" w:hAnsi="Times New Roman" w:cs="Times New Roman" w:hint="eastAsia"/>
          <w:kern w:val="2"/>
          <w:sz w:val="32"/>
          <w:szCs w:val="32"/>
        </w:rPr>
        <w:t>越来越强烈。</w:t>
      </w:r>
      <w:r w:rsidR="00A32FC1" w:rsidRPr="00A32FC1">
        <w:rPr>
          <w:rFonts w:ascii="Times New Roman" w:eastAsia="仿宋_GB2312" w:hAnsi="Times New Roman" w:cs="Times New Roman" w:hint="eastAsia"/>
          <w:kern w:val="2"/>
          <w:sz w:val="32"/>
          <w:szCs w:val="32"/>
        </w:rPr>
        <w:t>这就要求维修资金的管理机构能够交出一本符合统一核算标准的“明白账”。</w:t>
      </w:r>
    </w:p>
    <w:p w:rsidR="004D2B20" w:rsidRDefault="004D2B20" w:rsidP="0075718B">
      <w:pPr>
        <w:widowControl w:val="0"/>
        <w:adjustRightInd/>
        <w:spacing w:after="0" w:line="360" w:lineRule="auto"/>
        <w:ind w:firstLineChars="200" w:firstLine="643"/>
        <w:jc w:val="both"/>
        <w:rPr>
          <w:rFonts w:ascii="Times New Roman" w:eastAsia="仿宋_GB2312" w:hAnsi="Times New Roman" w:cs="Times New Roman"/>
          <w:kern w:val="2"/>
          <w:sz w:val="32"/>
          <w:szCs w:val="32"/>
        </w:rPr>
      </w:pPr>
      <w:r w:rsidRPr="00187A45">
        <w:rPr>
          <w:rFonts w:ascii="Times New Roman" w:eastAsia="仿宋_GB2312" w:hAnsi="Times New Roman" w:cs="Times New Roman" w:hint="eastAsia"/>
          <w:b/>
          <w:kern w:val="2"/>
          <w:sz w:val="32"/>
          <w:szCs w:val="32"/>
        </w:rPr>
        <w:t>（三）制定</w:t>
      </w:r>
      <w:r w:rsidRPr="00187A45">
        <w:rPr>
          <w:rFonts w:ascii="Times New Roman" w:eastAsia="仿宋_GB2312" w:hAnsi="Times New Roman" w:cs="Times New Roman"/>
          <w:b/>
          <w:kern w:val="2"/>
          <w:sz w:val="32"/>
          <w:szCs w:val="32"/>
        </w:rPr>
        <w:t>《</w:t>
      </w:r>
      <w:r w:rsidRPr="00187A45">
        <w:rPr>
          <w:rFonts w:ascii="Times New Roman" w:eastAsia="仿宋_GB2312" w:hAnsi="Times New Roman" w:cs="Times New Roman" w:hint="eastAsia"/>
          <w:b/>
          <w:kern w:val="2"/>
          <w:sz w:val="32"/>
          <w:szCs w:val="32"/>
        </w:rPr>
        <w:t>会计核算办法</w:t>
      </w:r>
      <w:r w:rsidRPr="00187A45">
        <w:rPr>
          <w:rFonts w:ascii="Times New Roman" w:eastAsia="仿宋_GB2312" w:hAnsi="Times New Roman" w:cs="Times New Roman"/>
          <w:b/>
          <w:kern w:val="2"/>
          <w:sz w:val="32"/>
          <w:szCs w:val="32"/>
        </w:rPr>
        <w:t>》</w:t>
      </w:r>
      <w:r w:rsidRPr="00187A45">
        <w:rPr>
          <w:rFonts w:ascii="Times New Roman" w:eastAsia="仿宋_GB2312" w:hAnsi="Times New Roman" w:cs="Times New Roman" w:hint="eastAsia"/>
          <w:b/>
          <w:kern w:val="2"/>
          <w:sz w:val="32"/>
          <w:szCs w:val="32"/>
        </w:rPr>
        <w:t>，是提升</w:t>
      </w:r>
      <w:r w:rsidR="0020231C">
        <w:rPr>
          <w:rFonts w:ascii="Times New Roman" w:eastAsia="仿宋_GB2312" w:hAnsi="Times New Roman" w:cs="Times New Roman" w:hint="eastAsia"/>
          <w:b/>
          <w:kern w:val="2"/>
          <w:sz w:val="32"/>
          <w:szCs w:val="32"/>
        </w:rPr>
        <w:t>维修</w:t>
      </w:r>
      <w:r w:rsidRPr="00187A45">
        <w:rPr>
          <w:rFonts w:ascii="Times New Roman" w:eastAsia="仿宋_GB2312" w:hAnsi="Times New Roman" w:cs="Times New Roman" w:hint="eastAsia"/>
          <w:b/>
          <w:kern w:val="2"/>
          <w:sz w:val="32"/>
          <w:szCs w:val="32"/>
        </w:rPr>
        <w:t>资金管理</w:t>
      </w:r>
      <w:r w:rsidR="00187A45" w:rsidRPr="00187A45">
        <w:rPr>
          <w:rFonts w:ascii="Times New Roman" w:eastAsia="仿宋_GB2312" w:hAnsi="Times New Roman" w:cs="Times New Roman" w:hint="eastAsia"/>
          <w:b/>
          <w:kern w:val="2"/>
          <w:sz w:val="32"/>
          <w:szCs w:val="32"/>
        </w:rPr>
        <w:t>水平</w:t>
      </w:r>
      <w:r w:rsidRPr="00187A45">
        <w:rPr>
          <w:rFonts w:ascii="Times New Roman" w:eastAsia="仿宋_GB2312" w:hAnsi="Times New Roman" w:cs="Times New Roman" w:hint="eastAsia"/>
          <w:b/>
          <w:kern w:val="2"/>
          <w:sz w:val="32"/>
          <w:szCs w:val="32"/>
        </w:rPr>
        <w:t>的</w:t>
      </w:r>
      <w:r w:rsidR="007A0725">
        <w:rPr>
          <w:rFonts w:ascii="Times New Roman" w:eastAsia="仿宋_GB2312" w:hAnsi="Times New Roman" w:cs="Times New Roman" w:hint="eastAsia"/>
          <w:b/>
          <w:kern w:val="2"/>
          <w:sz w:val="32"/>
          <w:szCs w:val="32"/>
        </w:rPr>
        <w:t>迫切要求</w:t>
      </w:r>
      <w:r w:rsidRPr="00187A45">
        <w:rPr>
          <w:rFonts w:ascii="Times New Roman" w:eastAsia="仿宋_GB2312" w:hAnsi="Times New Roman" w:cs="Times New Roman" w:hint="eastAsia"/>
          <w:b/>
          <w:kern w:val="2"/>
          <w:sz w:val="32"/>
          <w:szCs w:val="32"/>
        </w:rPr>
        <w:t>。</w:t>
      </w:r>
      <w:r w:rsidRPr="00A32FC1">
        <w:rPr>
          <w:rFonts w:ascii="Times New Roman" w:eastAsia="仿宋_GB2312" w:hAnsi="Times New Roman" w:cs="Times New Roman" w:hint="eastAsia"/>
          <w:kern w:val="2"/>
          <w:sz w:val="32"/>
          <w:szCs w:val="32"/>
        </w:rPr>
        <w:t>目前，全国维修资金余额已有近万亿元，如此大</w:t>
      </w:r>
      <w:r w:rsidR="00076BF3">
        <w:rPr>
          <w:rFonts w:ascii="Times New Roman" w:eastAsia="仿宋_GB2312" w:hAnsi="Times New Roman" w:cs="Times New Roman" w:hint="eastAsia"/>
          <w:kern w:val="2"/>
          <w:sz w:val="32"/>
          <w:szCs w:val="32"/>
        </w:rPr>
        <w:t>规模</w:t>
      </w:r>
      <w:r w:rsidRPr="00A32FC1">
        <w:rPr>
          <w:rFonts w:ascii="Times New Roman" w:eastAsia="仿宋_GB2312" w:hAnsi="Times New Roman" w:cs="Times New Roman" w:hint="eastAsia"/>
          <w:kern w:val="2"/>
          <w:sz w:val="32"/>
          <w:szCs w:val="32"/>
        </w:rPr>
        <w:t>的资金亟需摸清家底、进行规范管理。但是，由于各地</w:t>
      </w:r>
      <w:r w:rsidR="003F23B8">
        <w:rPr>
          <w:rFonts w:ascii="Times New Roman" w:eastAsia="仿宋_GB2312" w:hAnsi="Times New Roman" w:cs="Times New Roman" w:hint="eastAsia"/>
          <w:kern w:val="2"/>
          <w:sz w:val="32"/>
          <w:szCs w:val="32"/>
        </w:rPr>
        <w:t>区</w:t>
      </w:r>
      <w:r w:rsidRPr="00A32FC1">
        <w:rPr>
          <w:rFonts w:ascii="Times New Roman" w:eastAsia="仿宋_GB2312" w:hAnsi="Times New Roman" w:cs="Times New Roman" w:hint="eastAsia"/>
          <w:kern w:val="2"/>
          <w:sz w:val="32"/>
          <w:szCs w:val="32"/>
        </w:rPr>
        <w:t>维修资金会计核算的不统一</w:t>
      </w:r>
      <w:r w:rsidR="0075718B">
        <w:rPr>
          <w:rFonts w:ascii="Times New Roman" w:eastAsia="仿宋_GB2312" w:hAnsi="Times New Roman" w:cs="Times New Roman" w:hint="eastAsia"/>
          <w:kern w:val="2"/>
          <w:sz w:val="32"/>
          <w:szCs w:val="32"/>
        </w:rPr>
        <w:t>以及一定程度的不规范，</w:t>
      </w:r>
      <w:r w:rsidRPr="00A32FC1">
        <w:rPr>
          <w:rFonts w:ascii="Times New Roman" w:eastAsia="仿宋_GB2312" w:hAnsi="Times New Roman" w:cs="Times New Roman" w:hint="eastAsia"/>
          <w:kern w:val="2"/>
          <w:sz w:val="32"/>
          <w:szCs w:val="32"/>
        </w:rPr>
        <w:t>导致汇总数据时口径不一致</w:t>
      </w:r>
      <w:r w:rsidR="0075718B">
        <w:rPr>
          <w:rFonts w:ascii="Times New Roman" w:eastAsia="仿宋_GB2312" w:hAnsi="Times New Roman" w:cs="Times New Roman" w:hint="eastAsia"/>
          <w:kern w:val="2"/>
          <w:sz w:val="32"/>
          <w:szCs w:val="32"/>
        </w:rPr>
        <w:t>、数据不完整</w:t>
      </w:r>
      <w:r w:rsidRPr="00A32FC1">
        <w:rPr>
          <w:rFonts w:ascii="Times New Roman" w:eastAsia="仿宋_GB2312" w:hAnsi="Times New Roman" w:cs="Times New Roman" w:hint="eastAsia"/>
          <w:kern w:val="2"/>
          <w:sz w:val="32"/>
          <w:szCs w:val="32"/>
        </w:rPr>
        <w:t>，</w:t>
      </w:r>
      <w:r w:rsidR="0075718B">
        <w:rPr>
          <w:rFonts w:ascii="Times New Roman" w:eastAsia="仿宋_GB2312" w:hAnsi="Times New Roman" w:cs="Times New Roman" w:hint="eastAsia"/>
          <w:kern w:val="2"/>
          <w:sz w:val="32"/>
          <w:szCs w:val="32"/>
        </w:rPr>
        <w:t>不利于</w:t>
      </w:r>
      <w:r w:rsidR="00F479EB">
        <w:rPr>
          <w:rFonts w:ascii="Times New Roman" w:eastAsia="仿宋_GB2312" w:hAnsi="Times New Roman" w:cs="Times New Roman" w:hint="eastAsia"/>
          <w:kern w:val="2"/>
          <w:sz w:val="32"/>
          <w:szCs w:val="32"/>
        </w:rPr>
        <w:t>科学</w:t>
      </w:r>
      <w:r w:rsidRPr="00A32FC1">
        <w:rPr>
          <w:rFonts w:ascii="Times New Roman" w:eastAsia="仿宋_GB2312" w:hAnsi="Times New Roman" w:cs="Times New Roman" w:hint="eastAsia"/>
          <w:kern w:val="2"/>
          <w:sz w:val="32"/>
          <w:szCs w:val="32"/>
        </w:rPr>
        <w:t>衡量各地区维修资金管理水平，</w:t>
      </w:r>
      <w:r w:rsidR="0075718B">
        <w:rPr>
          <w:rFonts w:ascii="Times New Roman" w:eastAsia="仿宋_GB2312" w:hAnsi="Times New Roman" w:cs="Times New Roman" w:hint="eastAsia"/>
          <w:kern w:val="2"/>
          <w:sz w:val="32"/>
          <w:szCs w:val="32"/>
        </w:rPr>
        <w:t>也不利于</w:t>
      </w:r>
      <w:r w:rsidRPr="00A32FC1">
        <w:rPr>
          <w:rFonts w:ascii="Times New Roman" w:eastAsia="仿宋_GB2312" w:hAnsi="Times New Roman" w:cs="Times New Roman" w:hint="eastAsia"/>
          <w:kern w:val="2"/>
          <w:sz w:val="32"/>
          <w:szCs w:val="32"/>
        </w:rPr>
        <w:t>制定有针对性的管理措施。</w:t>
      </w:r>
    </w:p>
    <w:p w:rsidR="00345DFC" w:rsidRDefault="00780723" w:rsidP="00FB33D6">
      <w:pPr>
        <w:widowControl w:val="0"/>
        <w:adjustRightInd/>
        <w:spacing w:after="0" w:line="360" w:lineRule="auto"/>
        <w:ind w:firstLineChars="200" w:firstLine="643"/>
        <w:jc w:val="both"/>
        <w:rPr>
          <w:rFonts w:ascii="Times New Roman" w:eastAsia="仿宋_GB2312" w:hAnsi="Times New Roman" w:cs="Times New Roman"/>
          <w:kern w:val="2"/>
          <w:sz w:val="32"/>
          <w:szCs w:val="32"/>
        </w:rPr>
      </w:pPr>
      <w:r w:rsidRPr="00187A45">
        <w:rPr>
          <w:rFonts w:ascii="Times New Roman" w:eastAsia="仿宋_GB2312" w:hAnsi="Times New Roman" w:cs="Times New Roman" w:hint="eastAsia"/>
          <w:b/>
          <w:kern w:val="2"/>
          <w:sz w:val="32"/>
          <w:szCs w:val="32"/>
        </w:rPr>
        <w:t>（四）制定</w:t>
      </w:r>
      <w:r w:rsidRPr="00187A45">
        <w:rPr>
          <w:rFonts w:ascii="Times New Roman" w:eastAsia="仿宋_GB2312" w:hAnsi="Times New Roman" w:cs="Times New Roman"/>
          <w:b/>
          <w:kern w:val="2"/>
          <w:sz w:val="32"/>
          <w:szCs w:val="32"/>
        </w:rPr>
        <w:t>《</w:t>
      </w:r>
      <w:r w:rsidRPr="00187A45">
        <w:rPr>
          <w:rFonts w:ascii="Times New Roman" w:eastAsia="仿宋_GB2312" w:hAnsi="Times New Roman" w:cs="Times New Roman" w:hint="eastAsia"/>
          <w:b/>
          <w:kern w:val="2"/>
          <w:sz w:val="32"/>
          <w:szCs w:val="32"/>
        </w:rPr>
        <w:t>会计核算办法</w:t>
      </w:r>
      <w:r w:rsidRPr="00187A45">
        <w:rPr>
          <w:rFonts w:ascii="Times New Roman" w:eastAsia="仿宋_GB2312" w:hAnsi="Times New Roman" w:cs="Times New Roman"/>
          <w:b/>
          <w:kern w:val="2"/>
          <w:sz w:val="32"/>
          <w:szCs w:val="32"/>
        </w:rPr>
        <w:t>》</w:t>
      </w:r>
      <w:r w:rsidRPr="00187A45">
        <w:rPr>
          <w:rFonts w:ascii="Times New Roman" w:eastAsia="仿宋_GB2312" w:hAnsi="Times New Roman" w:cs="Times New Roman" w:hint="eastAsia"/>
          <w:b/>
          <w:kern w:val="2"/>
          <w:sz w:val="32"/>
          <w:szCs w:val="32"/>
        </w:rPr>
        <w:t>，</w:t>
      </w:r>
      <w:r w:rsidR="00187A45">
        <w:rPr>
          <w:rFonts w:ascii="Times New Roman" w:eastAsia="仿宋_GB2312" w:hAnsi="Times New Roman" w:cs="Times New Roman" w:hint="eastAsia"/>
          <w:b/>
          <w:kern w:val="2"/>
          <w:sz w:val="32"/>
          <w:szCs w:val="32"/>
        </w:rPr>
        <w:t>是</w:t>
      </w:r>
      <w:r w:rsidRPr="00187A45">
        <w:rPr>
          <w:rFonts w:ascii="Times New Roman" w:eastAsia="仿宋_GB2312" w:hAnsi="Times New Roman" w:cs="Times New Roman" w:hint="eastAsia"/>
          <w:b/>
          <w:kern w:val="2"/>
          <w:sz w:val="32"/>
          <w:szCs w:val="32"/>
        </w:rPr>
        <w:t>健全</w:t>
      </w:r>
      <w:r w:rsidR="00F479EB">
        <w:rPr>
          <w:rFonts w:ascii="Times New Roman" w:eastAsia="仿宋_GB2312" w:hAnsi="Times New Roman" w:cs="Times New Roman" w:hint="eastAsia"/>
          <w:b/>
          <w:kern w:val="2"/>
          <w:sz w:val="32"/>
          <w:szCs w:val="32"/>
        </w:rPr>
        <w:t>维修</w:t>
      </w:r>
      <w:r w:rsidRPr="00187A45">
        <w:rPr>
          <w:rFonts w:ascii="Times New Roman" w:eastAsia="仿宋_GB2312" w:hAnsi="Times New Roman" w:cs="Times New Roman" w:hint="eastAsia"/>
          <w:b/>
          <w:kern w:val="2"/>
          <w:sz w:val="32"/>
          <w:szCs w:val="32"/>
        </w:rPr>
        <w:t>资金监管体系</w:t>
      </w:r>
      <w:r w:rsidR="00187A45">
        <w:rPr>
          <w:rFonts w:ascii="Times New Roman" w:eastAsia="仿宋_GB2312" w:hAnsi="Times New Roman" w:cs="Times New Roman" w:hint="eastAsia"/>
          <w:b/>
          <w:kern w:val="2"/>
          <w:sz w:val="32"/>
          <w:szCs w:val="32"/>
        </w:rPr>
        <w:t>的重要基础</w:t>
      </w:r>
      <w:r w:rsidR="00A32FC1" w:rsidRPr="00187A45">
        <w:rPr>
          <w:rFonts w:ascii="Times New Roman" w:eastAsia="仿宋_GB2312" w:hAnsi="Times New Roman" w:cs="Times New Roman" w:hint="eastAsia"/>
          <w:b/>
          <w:kern w:val="2"/>
          <w:sz w:val="32"/>
          <w:szCs w:val="32"/>
        </w:rPr>
        <w:t>。</w:t>
      </w:r>
      <w:r w:rsidR="00A32FC1" w:rsidRPr="00A32FC1">
        <w:rPr>
          <w:rFonts w:ascii="Times New Roman" w:eastAsia="仿宋_GB2312" w:hAnsi="Times New Roman" w:cs="Times New Roman" w:hint="eastAsia"/>
          <w:kern w:val="2"/>
          <w:sz w:val="32"/>
          <w:szCs w:val="32"/>
        </w:rPr>
        <w:t>近年来，维修资金的使用管理情况</w:t>
      </w:r>
      <w:r w:rsidR="00630ECF">
        <w:rPr>
          <w:rFonts w:ascii="Times New Roman" w:eastAsia="仿宋_GB2312" w:hAnsi="Times New Roman" w:cs="Times New Roman" w:hint="eastAsia"/>
          <w:kern w:val="2"/>
          <w:sz w:val="32"/>
          <w:szCs w:val="32"/>
        </w:rPr>
        <w:t>已</w:t>
      </w:r>
      <w:r w:rsidR="00A32FC1" w:rsidRPr="00A32FC1">
        <w:rPr>
          <w:rFonts w:ascii="Times New Roman" w:eastAsia="仿宋_GB2312" w:hAnsi="Times New Roman" w:cs="Times New Roman" w:hint="eastAsia"/>
          <w:kern w:val="2"/>
          <w:sz w:val="32"/>
          <w:szCs w:val="32"/>
        </w:rPr>
        <w:t>逐渐成</w:t>
      </w:r>
      <w:r w:rsidR="00A32FC1" w:rsidRPr="00A32FC1">
        <w:rPr>
          <w:rFonts w:ascii="Times New Roman" w:eastAsia="仿宋_GB2312" w:hAnsi="Times New Roman" w:cs="Times New Roman" w:hint="eastAsia"/>
          <w:kern w:val="2"/>
          <w:sz w:val="32"/>
          <w:szCs w:val="32"/>
        </w:rPr>
        <w:lastRenderedPageBreak/>
        <w:t>为审计工作关注的重点之一。</w:t>
      </w:r>
      <w:r w:rsidR="004828AC">
        <w:rPr>
          <w:rFonts w:ascii="Times New Roman" w:eastAsia="仿宋_GB2312" w:hAnsi="Times New Roman" w:cs="Times New Roman" w:hint="eastAsia"/>
          <w:kern w:val="2"/>
          <w:sz w:val="32"/>
          <w:szCs w:val="32"/>
        </w:rPr>
        <w:t>然而</w:t>
      </w:r>
      <w:r w:rsidR="00A32FC1" w:rsidRPr="00A32FC1">
        <w:rPr>
          <w:rFonts w:ascii="Times New Roman" w:eastAsia="仿宋_GB2312" w:hAnsi="Times New Roman" w:cs="Times New Roman" w:hint="eastAsia"/>
          <w:kern w:val="2"/>
          <w:sz w:val="32"/>
          <w:szCs w:val="32"/>
        </w:rPr>
        <w:t>，由于缺乏统一的会计核算办法，导致审计也缺乏统一的标准，</w:t>
      </w:r>
      <w:r w:rsidR="003666C2">
        <w:rPr>
          <w:rFonts w:ascii="Times New Roman" w:eastAsia="仿宋_GB2312" w:hAnsi="Times New Roman" w:cs="Times New Roman" w:hint="eastAsia"/>
          <w:kern w:val="2"/>
          <w:sz w:val="32"/>
          <w:szCs w:val="32"/>
        </w:rPr>
        <w:t>影响了审计程序的合理实施，也影响了审计结论的客观性和准确性。</w:t>
      </w:r>
      <w:r w:rsidR="00345DFC">
        <w:rPr>
          <w:rFonts w:ascii="Times New Roman" w:eastAsia="仿宋_GB2312" w:hAnsi="Times New Roman" w:cs="Times New Roman" w:hint="eastAsia"/>
          <w:kern w:val="2"/>
          <w:sz w:val="32"/>
          <w:szCs w:val="32"/>
        </w:rPr>
        <w:t>通过统一规范会计核算</w:t>
      </w:r>
      <w:r w:rsidR="002F3D70">
        <w:rPr>
          <w:rFonts w:ascii="Times New Roman" w:eastAsia="仿宋_GB2312" w:hAnsi="Times New Roman" w:cs="Times New Roman" w:hint="eastAsia"/>
          <w:kern w:val="2"/>
          <w:sz w:val="32"/>
          <w:szCs w:val="32"/>
        </w:rPr>
        <w:t>，</w:t>
      </w:r>
      <w:r w:rsidR="00345DFC">
        <w:rPr>
          <w:rFonts w:ascii="Times New Roman" w:eastAsia="仿宋_GB2312" w:hAnsi="Times New Roman" w:cs="Times New Roman" w:hint="eastAsia"/>
          <w:kern w:val="2"/>
          <w:sz w:val="32"/>
          <w:szCs w:val="32"/>
        </w:rPr>
        <w:t>有</w:t>
      </w:r>
      <w:r w:rsidR="003C0265">
        <w:rPr>
          <w:rFonts w:ascii="Times New Roman" w:eastAsia="仿宋_GB2312" w:hAnsi="Times New Roman" w:cs="Times New Roman" w:hint="eastAsia"/>
          <w:kern w:val="2"/>
          <w:sz w:val="32"/>
          <w:szCs w:val="32"/>
        </w:rPr>
        <w:t>助</w:t>
      </w:r>
      <w:r w:rsidR="00345DFC">
        <w:rPr>
          <w:rFonts w:ascii="Times New Roman" w:eastAsia="仿宋_GB2312" w:hAnsi="Times New Roman" w:cs="Times New Roman" w:hint="eastAsia"/>
          <w:kern w:val="2"/>
          <w:sz w:val="32"/>
          <w:szCs w:val="32"/>
        </w:rPr>
        <w:t>于为加强维修资金的监管提供统一标准，</w:t>
      </w:r>
      <w:r w:rsidR="00C545D1">
        <w:rPr>
          <w:rFonts w:ascii="Times New Roman" w:eastAsia="仿宋_GB2312" w:hAnsi="Times New Roman" w:cs="Times New Roman" w:hint="eastAsia"/>
          <w:kern w:val="2"/>
          <w:sz w:val="32"/>
          <w:szCs w:val="32"/>
        </w:rPr>
        <w:t>为</w:t>
      </w:r>
      <w:r w:rsidR="00FB33D6">
        <w:rPr>
          <w:rFonts w:ascii="Times New Roman" w:eastAsia="仿宋_GB2312" w:hAnsi="Times New Roman" w:cs="Times New Roman" w:hint="eastAsia"/>
          <w:kern w:val="2"/>
          <w:sz w:val="32"/>
          <w:szCs w:val="32"/>
        </w:rPr>
        <w:t>维修资金监管体系奠定制度基础</w:t>
      </w:r>
      <w:r w:rsidR="00EE1CA6">
        <w:rPr>
          <w:rFonts w:ascii="Times New Roman" w:eastAsia="仿宋_GB2312" w:hAnsi="Times New Roman" w:cs="Times New Roman" w:hint="eastAsia"/>
          <w:kern w:val="2"/>
          <w:sz w:val="32"/>
          <w:szCs w:val="32"/>
        </w:rPr>
        <w:t>。</w:t>
      </w:r>
    </w:p>
    <w:p w:rsidR="00EA02A3" w:rsidRPr="00EA02A3" w:rsidRDefault="00EA02A3" w:rsidP="00EA02A3">
      <w:pPr>
        <w:pStyle w:val="1"/>
        <w:widowControl w:val="0"/>
        <w:adjustRightInd/>
        <w:spacing w:after="0" w:line="360" w:lineRule="auto"/>
        <w:ind w:left="709" w:firstLineChars="0" w:firstLine="0"/>
        <w:jc w:val="both"/>
        <w:rPr>
          <w:rFonts w:ascii="Times New Roman" w:eastAsia="黑体" w:hAnsi="Times New Roman" w:cs="Times New Roman"/>
          <w:b/>
          <w:kern w:val="2"/>
          <w:sz w:val="32"/>
          <w:szCs w:val="32"/>
        </w:rPr>
      </w:pPr>
      <w:r w:rsidRPr="00EA02A3">
        <w:rPr>
          <w:rFonts w:ascii="Times New Roman" w:eastAsia="黑体" w:hAnsi="Times New Roman" w:cs="Times New Roman" w:hint="eastAsia"/>
          <w:b/>
          <w:kern w:val="2"/>
          <w:sz w:val="32"/>
          <w:szCs w:val="32"/>
        </w:rPr>
        <w:t>二、起草过程</w:t>
      </w:r>
    </w:p>
    <w:p w:rsidR="00EA02A3" w:rsidRPr="00A32FC1" w:rsidRDefault="00624C51" w:rsidP="00A32FC1">
      <w:pPr>
        <w:widowControl w:val="0"/>
        <w:adjustRightInd/>
        <w:spacing w:after="0" w:line="360" w:lineRule="auto"/>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实务中</w:t>
      </w:r>
      <w:r w:rsidR="003E2642">
        <w:rPr>
          <w:rFonts w:ascii="Times New Roman" w:eastAsia="仿宋_GB2312" w:hAnsi="Times New Roman" w:cs="Times New Roman" w:hint="eastAsia"/>
          <w:kern w:val="2"/>
          <w:sz w:val="32"/>
          <w:szCs w:val="32"/>
        </w:rPr>
        <w:t>，</w:t>
      </w:r>
      <w:r w:rsidR="002339D5">
        <w:rPr>
          <w:rFonts w:ascii="Times New Roman" w:eastAsia="仿宋_GB2312" w:hAnsi="Times New Roman" w:cs="Times New Roman" w:hint="eastAsia"/>
          <w:kern w:val="2"/>
          <w:sz w:val="32"/>
          <w:szCs w:val="32"/>
        </w:rPr>
        <w:t>维修资金</w:t>
      </w:r>
      <w:r w:rsidR="00CC7A84">
        <w:rPr>
          <w:rFonts w:ascii="Times New Roman" w:eastAsia="仿宋_GB2312" w:hAnsi="Times New Roman" w:cs="Times New Roman" w:hint="eastAsia"/>
          <w:kern w:val="2"/>
          <w:sz w:val="32"/>
          <w:szCs w:val="32"/>
        </w:rPr>
        <w:t>的管理方式</w:t>
      </w:r>
      <w:r w:rsidR="00F721ED">
        <w:rPr>
          <w:rFonts w:ascii="Times New Roman" w:eastAsia="仿宋_GB2312" w:hAnsi="Times New Roman" w:cs="Times New Roman" w:hint="eastAsia"/>
          <w:kern w:val="2"/>
          <w:sz w:val="32"/>
          <w:szCs w:val="32"/>
        </w:rPr>
        <w:t>多种</w:t>
      </w:r>
      <w:r w:rsidR="00CC7A84">
        <w:rPr>
          <w:rFonts w:ascii="Times New Roman" w:eastAsia="仿宋_GB2312" w:hAnsi="Times New Roman" w:cs="Times New Roman" w:hint="eastAsia"/>
          <w:kern w:val="2"/>
          <w:sz w:val="32"/>
          <w:szCs w:val="32"/>
        </w:rPr>
        <w:t>多样，虽然《管理办法》规定了总的原则，但各地</w:t>
      </w:r>
      <w:r w:rsidR="007D6EF6">
        <w:rPr>
          <w:rFonts w:ascii="Times New Roman" w:eastAsia="仿宋_GB2312" w:hAnsi="Times New Roman" w:cs="Times New Roman" w:hint="eastAsia"/>
          <w:kern w:val="2"/>
          <w:sz w:val="32"/>
          <w:szCs w:val="32"/>
        </w:rPr>
        <w:t>区</w:t>
      </w:r>
      <w:r w:rsidR="00CC7A84">
        <w:rPr>
          <w:rFonts w:ascii="Times New Roman" w:eastAsia="仿宋_GB2312" w:hAnsi="Times New Roman" w:cs="Times New Roman" w:hint="eastAsia"/>
          <w:kern w:val="2"/>
          <w:sz w:val="32"/>
          <w:szCs w:val="32"/>
        </w:rPr>
        <w:t>的地方性法规、财务管理</w:t>
      </w:r>
      <w:r w:rsidR="006E7DC7">
        <w:rPr>
          <w:rFonts w:ascii="Times New Roman" w:eastAsia="仿宋_GB2312" w:hAnsi="Times New Roman" w:cs="Times New Roman" w:hint="eastAsia"/>
          <w:kern w:val="2"/>
          <w:sz w:val="32"/>
          <w:szCs w:val="32"/>
        </w:rPr>
        <w:t>制度</w:t>
      </w:r>
      <w:r w:rsidR="00CC7A84">
        <w:rPr>
          <w:rFonts w:ascii="Times New Roman" w:eastAsia="仿宋_GB2312" w:hAnsi="Times New Roman" w:cs="Times New Roman" w:hint="eastAsia"/>
          <w:kern w:val="2"/>
          <w:sz w:val="32"/>
          <w:szCs w:val="32"/>
        </w:rPr>
        <w:t>等细化</w:t>
      </w:r>
      <w:r w:rsidR="007D6EF6">
        <w:rPr>
          <w:rFonts w:ascii="Times New Roman" w:eastAsia="仿宋_GB2312" w:hAnsi="Times New Roman" w:cs="Times New Roman" w:hint="eastAsia"/>
          <w:kern w:val="2"/>
          <w:sz w:val="32"/>
          <w:szCs w:val="32"/>
        </w:rPr>
        <w:t>要求存在许多差异。同时，由于维修资金的</w:t>
      </w:r>
      <w:r w:rsidR="00C307A8">
        <w:rPr>
          <w:rFonts w:ascii="Times New Roman" w:eastAsia="仿宋_GB2312" w:hAnsi="Times New Roman" w:cs="Times New Roman" w:hint="eastAsia"/>
          <w:kern w:val="2"/>
          <w:sz w:val="32"/>
          <w:szCs w:val="32"/>
        </w:rPr>
        <w:t>会计核算缺乏可遵循的先例</w:t>
      </w:r>
      <w:r w:rsidR="007D6EF6">
        <w:rPr>
          <w:rFonts w:ascii="Times New Roman" w:eastAsia="仿宋_GB2312" w:hAnsi="Times New Roman" w:cs="Times New Roman" w:hint="eastAsia"/>
          <w:kern w:val="2"/>
          <w:sz w:val="32"/>
          <w:szCs w:val="32"/>
        </w:rPr>
        <w:t>，各地区目前的核算方式也各不相同</w:t>
      </w:r>
      <w:r w:rsidR="00C307A8">
        <w:rPr>
          <w:rFonts w:ascii="Times New Roman" w:eastAsia="仿宋_GB2312" w:hAnsi="Times New Roman" w:cs="Times New Roman" w:hint="eastAsia"/>
          <w:kern w:val="2"/>
          <w:sz w:val="32"/>
          <w:szCs w:val="32"/>
        </w:rPr>
        <w:t>。为此，我们</w:t>
      </w:r>
      <w:r w:rsidR="00C307A8" w:rsidRPr="00C307A8">
        <w:rPr>
          <w:rFonts w:ascii="Times New Roman" w:eastAsia="仿宋_GB2312" w:hAnsi="Times New Roman" w:cs="Times New Roman" w:hint="eastAsia"/>
          <w:kern w:val="2"/>
          <w:sz w:val="32"/>
          <w:szCs w:val="32"/>
        </w:rPr>
        <w:t>对当前</w:t>
      </w:r>
      <w:r w:rsidR="00C307A8">
        <w:rPr>
          <w:rFonts w:ascii="Times New Roman" w:eastAsia="仿宋_GB2312" w:hAnsi="Times New Roman" w:cs="Times New Roman" w:hint="eastAsia"/>
          <w:kern w:val="2"/>
          <w:sz w:val="32"/>
          <w:szCs w:val="32"/>
        </w:rPr>
        <w:t>维修资金</w:t>
      </w:r>
      <w:r w:rsidR="00C307A8" w:rsidRPr="00C307A8">
        <w:rPr>
          <w:rFonts w:ascii="Times New Roman" w:eastAsia="仿宋_GB2312" w:hAnsi="Times New Roman" w:cs="Times New Roman" w:hint="eastAsia"/>
          <w:kern w:val="2"/>
          <w:sz w:val="32"/>
          <w:szCs w:val="32"/>
        </w:rPr>
        <w:t>的</w:t>
      </w:r>
      <w:r w:rsidR="007E4213">
        <w:rPr>
          <w:rFonts w:ascii="Times New Roman" w:eastAsia="仿宋_GB2312" w:hAnsi="Times New Roman" w:cs="Times New Roman" w:hint="eastAsia"/>
          <w:kern w:val="2"/>
          <w:sz w:val="32"/>
          <w:szCs w:val="32"/>
        </w:rPr>
        <w:t>管理和核算现状</w:t>
      </w:r>
      <w:r w:rsidR="00C307A8" w:rsidRPr="00C307A8">
        <w:rPr>
          <w:rFonts w:ascii="Times New Roman" w:eastAsia="仿宋_GB2312" w:hAnsi="Times New Roman" w:cs="Times New Roman" w:hint="eastAsia"/>
          <w:kern w:val="2"/>
          <w:sz w:val="32"/>
          <w:szCs w:val="32"/>
        </w:rPr>
        <w:t>进行</w:t>
      </w:r>
      <w:r w:rsidR="00C307A8">
        <w:rPr>
          <w:rFonts w:ascii="Times New Roman" w:eastAsia="仿宋_GB2312" w:hAnsi="Times New Roman" w:cs="Times New Roman" w:hint="eastAsia"/>
          <w:kern w:val="2"/>
          <w:sz w:val="32"/>
          <w:szCs w:val="32"/>
        </w:rPr>
        <w:t>了</w:t>
      </w:r>
      <w:r w:rsidR="00C307A8" w:rsidRPr="00C307A8">
        <w:rPr>
          <w:rFonts w:ascii="Times New Roman" w:eastAsia="仿宋_GB2312" w:hAnsi="Times New Roman" w:cs="Times New Roman" w:hint="eastAsia"/>
          <w:kern w:val="2"/>
          <w:sz w:val="32"/>
          <w:szCs w:val="32"/>
        </w:rPr>
        <w:t>深入研究和广泛调研</w:t>
      </w:r>
      <w:r w:rsidR="007D6EF6">
        <w:rPr>
          <w:rFonts w:ascii="Times New Roman" w:eastAsia="仿宋_GB2312" w:hAnsi="Times New Roman" w:cs="Times New Roman" w:hint="eastAsia"/>
          <w:kern w:val="2"/>
          <w:sz w:val="32"/>
          <w:szCs w:val="32"/>
        </w:rPr>
        <w:t>，以便在符合管理要求的</w:t>
      </w:r>
      <w:r w:rsidR="006E7DC7">
        <w:rPr>
          <w:rFonts w:ascii="Times New Roman" w:eastAsia="仿宋_GB2312" w:hAnsi="Times New Roman" w:cs="Times New Roman" w:hint="eastAsia"/>
          <w:kern w:val="2"/>
          <w:sz w:val="32"/>
          <w:szCs w:val="32"/>
        </w:rPr>
        <w:t>前提下</w:t>
      </w:r>
      <w:r w:rsidR="007D6EF6">
        <w:rPr>
          <w:rFonts w:ascii="Times New Roman" w:eastAsia="仿宋_GB2312" w:hAnsi="Times New Roman" w:cs="Times New Roman" w:hint="eastAsia"/>
          <w:kern w:val="2"/>
          <w:sz w:val="32"/>
          <w:szCs w:val="32"/>
        </w:rPr>
        <w:t>，</w:t>
      </w:r>
      <w:r w:rsidR="00CD39FA">
        <w:rPr>
          <w:rFonts w:ascii="Times New Roman" w:eastAsia="仿宋_GB2312" w:hAnsi="Times New Roman" w:cs="Times New Roman" w:hint="eastAsia"/>
          <w:kern w:val="2"/>
          <w:sz w:val="32"/>
          <w:szCs w:val="32"/>
        </w:rPr>
        <w:t>统一规范会计核算</w:t>
      </w:r>
      <w:r w:rsidR="00C307A8" w:rsidRPr="00C307A8">
        <w:rPr>
          <w:rFonts w:ascii="Times New Roman" w:eastAsia="仿宋_GB2312" w:hAnsi="Times New Roman" w:cs="Times New Roman" w:hint="eastAsia"/>
          <w:kern w:val="2"/>
          <w:sz w:val="32"/>
          <w:szCs w:val="32"/>
        </w:rPr>
        <w:t>。</w:t>
      </w:r>
      <w:r w:rsidR="00BD3002">
        <w:rPr>
          <w:rFonts w:ascii="Times New Roman" w:eastAsia="仿宋_GB2312" w:hAnsi="Times New Roman" w:cs="Times New Roman" w:hint="eastAsia"/>
          <w:kern w:val="2"/>
          <w:sz w:val="32"/>
          <w:szCs w:val="32"/>
        </w:rPr>
        <w:t>截至目前，</w:t>
      </w:r>
      <w:r w:rsidR="00B87AB5">
        <w:rPr>
          <w:rFonts w:ascii="Times New Roman" w:eastAsia="仿宋_GB2312" w:hAnsi="Times New Roman" w:cs="Times New Roman" w:hint="eastAsia"/>
          <w:kern w:val="2"/>
          <w:sz w:val="32"/>
          <w:szCs w:val="32"/>
        </w:rPr>
        <w:t>为起草</w:t>
      </w:r>
      <w:r w:rsidR="00BD3002">
        <w:rPr>
          <w:rFonts w:ascii="Times New Roman" w:eastAsia="仿宋_GB2312" w:hAnsi="Times New Roman" w:cs="Times New Roman" w:hint="eastAsia"/>
          <w:kern w:val="2"/>
          <w:sz w:val="32"/>
          <w:szCs w:val="32"/>
        </w:rPr>
        <w:t>本办法</w:t>
      </w:r>
      <w:r w:rsidR="00B87AB5">
        <w:rPr>
          <w:rFonts w:ascii="Times New Roman" w:eastAsia="仿宋_GB2312" w:hAnsi="Times New Roman" w:cs="Times New Roman" w:hint="eastAsia"/>
          <w:kern w:val="2"/>
          <w:sz w:val="32"/>
          <w:szCs w:val="32"/>
        </w:rPr>
        <w:t>我们</w:t>
      </w:r>
      <w:r w:rsidR="00C307A8">
        <w:rPr>
          <w:rFonts w:ascii="Times New Roman" w:eastAsia="仿宋_GB2312" w:hAnsi="Times New Roman" w:cs="Times New Roman" w:hint="eastAsia"/>
          <w:kern w:val="2"/>
          <w:sz w:val="32"/>
          <w:szCs w:val="32"/>
        </w:rPr>
        <w:t>主要开展了以下工作：</w:t>
      </w:r>
    </w:p>
    <w:p w:rsidR="00A344F9" w:rsidRPr="000340D3" w:rsidRDefault="007530F7" w:rsidP="000340D3">
      <w:pPr>
        <w:widowControl w:val="0"/>
        <w:adjustRightInd/>
        <w:spacing w:after="0" w:line="360" w:lineRule="auto"/>
        <w:ind w:firstLineChars="200" w:firstLine="640"/>
        <w:jc w:val="both"/>
        <w:rPr>
          <w:rFonts w:ascii="Times New Roman" w:eastAsia="仿宋_GB2312" w:hAnsi="Times New Roman" w:cs="Times New Roman"/>
          <w:kern w:val="2"/>
          <w:sz w:val="32"/>
          <w:szCs w:val="32"/>
        </w:rPr>
      </w:pPr>
      <w:r w:rsidRPr="000340D3">
        <w:rPr>
          <w:rFonts w:ascii="Times New Roman" w:eastAsia="仿宋_GB2312" w:hAnsi="Times New Roman" w:cs="Times New Roman" w:hint="eastAsia"/>
          <w:kern w:val="2"/>
          <w:sz w:val="32"/>
          <w:szCs w:val="32"/>
        </w:rPr>
        <w:t>一</w:t>
      </w:r>
      <w:r w:rsidR="00142759" w:rsidRPr="000340D3">
        <w:rPr>
          <w:rFonts w:ascii="Times New Roman" w:eastAsia="仿宋_GB2312" w:hAnsi="Times New Roman" w:cs="Times New Roman" w:hint="eastAsia"/>
          <w:kern w:val="2"/>
          <w:sz w:val="32"/>
          <w:szCs w:val="32"/>
        </w:rPr>
        <w:t>是</w:t>
      </w:r>
      <w:r w:rsidR="00BD3002" w:rsidRPr="000340D3">
        <w:rPr>
          <w:rFonts w:ascii="Times New Roman" w:eastAsia="仿宋_GB2312" w:hAnsi="Times New Roman" w:cs="Times New Roman" w:hint="eastAsia"/>
          <w:kern w:val="2"/>
          <w:sz w:val="32"/>
          <w:szCs w:val="32"/>
        </w:rPr>
        <w:t>初步了解</w:t>
      </w:r>
      <w:r w:rsidRPr="000340D3">
        <w:rPr>
          <w:rFonts w:ascii="Times New Roman" w:eastAsia="仿宋_GB2312" w:hAnsi="Times New Roman" w:cs="Times New Roman" w:hint="eastAsia"/>
          <w:kern w:val="2"/>
          <w:sz w:val="32"/>
          <w:szCs w:val="32"/>
        </w:rPr>
        <w:t>摸底</w:t>
      </w:r>
      <w:r w:rsidR="00BD3002" w:rsidRPr="000340D3">
        <w:rPr>
          <w:rFonts w:ascii="Times New Roman" w:eastAsia="仿宋_GB2312" w:hAnsi="Times New Roman" w:cs="Times New Roman" w:hint="eastAsia"/>
          <w:kern w:val="2"/>
          <w:sz w:val="32"/>
          <w:szCs w:val="32"/>
        </w:rPr>
        <w:t>。</w:t>
      </w:r>
      <w:r w:rsidR="00125176" w:rsidRPr="000340D3">
        <w:rPr>
          <w:rFonts w:ascii="Times New Roman" w:eastAsia="仿宋_GB2312" w:hAnsi="Times New Roman" w:cs="Times New Roman" w:hint="eastAsia"/>
          <w:kern w:val="2"/>
          <w:sz w:val="32"/>
          <w:szCs w:val="32"/>
        </w:rPr>
        <w:t>2018</w:t>
      </w:r>
      <w:r w:rsidR="00125176" w:rsidRPr="000340D3">
        <w:rPr>
          <w:rFonts w:ascii="Times New Roman" w:eastAsia="仿宋_GB2312" w:hAnsi="Times New Roman" w:cs="Times New Roman" w:hint="eastAsia"/>
          <w:kern w:val="2"/>
          <w:sz w:val="32"/>
          <w:szCs w:val="32"/>
        </w:rPr>
        <w:t>年</w:t>
      </w:r>
      <w:r w:rsidR="00125176" w:rsidRPr="000340D3">
        <w:rPr>
          <w:rFonts w:ascii="Times New Roman" w:eastAsia="仿宋_GB2312" w:hAnsi="Times New Roman" w:cs="Times New Roman" w:hint="eastAsia"/>
          <w:kern w:val="2"/>
          <w:sz w:val="32"/>
          <w:szCs w:val="32"/>
        </w:rPr>
        <w:t>10</w:t>
      </w:r>
      <w:r w:rsidR="00125176" w:rsidRPr="000340D3">
        <w:rPr>
          <w:rFonts w:ascii="Times New Roman" w:eastAsia="仿宋_GB2312" w:hAnsi="Times New Roman" w:cs="Times New Roman" w:hint="eastAsia"/>
          <w:kern w:val="2"/>
          <w:sz w:val="32"/>
          <w:szCs w:val="32"/>
        </w:rPr>
        <w:t>月，</w:t>
      </w:r>
      <w:r w:rsidR="007B6CFB">
        <w:rPr>
          <w:rFonts w:ascii="Times New Roman" w:eastAsia="仿宋_GB2312" w:hAnsi="Times New Roman" w:cs="Times New Roman" w:hint="eastAsia"/>
          <w:kern w:val="2"/>
          <w:sz w:val="32"/>
          <w:szCs w:val="32"/>
        </w:rPr>
        <w:t>我们会同我部综合司、</w:t>
      </w:r>
      <w:r w:rsidR="000340D3" w:rsidRPr="006F1A26">
        <w:rPr>
          <w:rFonts w:ascii="Times New Roman" w:eastAsia="仿宋_GB2312" w:hAnsi="Times New Roman" w:cs="Times New Roman" w:hint="eastAsia"/>
          <w:kern w:val="2"/>
          <w:sz w:val="32"/>
          <w:szCs w:val="32"/>
        </w:rPr>
        <w:t>住房和城乡建设</w:t>
      </w:r>
      <w:r w:rsidR="00125176" w:rsidRPr="000340D3">
        <w:rPr>
          <w:rFonts w:ascii="Times New Roman" w:eastAsia="仿宋_GB2312" w:hAnsi="Times New Roman" w:cs="Times New Roman" w:hint="eastAsia"/>
          <w:kern w:val="2"/>
          <w:sz w:val="32"/>
          <w:szCs w:val="32"/>
        </w:rPr>
        <w:t>部房地产</w:t>
      </w:r>
      <w:r w:rsidR="00450EB1" w:rsidRPr="000340D3">
        <w:rPr>
          <w:rFonts w:ascii="Times New Roman" w:eastAsia="仿宋_GB2312" w:hAnsi="Times New Roman" w:cs="Times New Roman" w:hint="eastAsia"/>
          <w:kern w:val="2"/>
          <w:sz w:val="32"/>
          <w:szCs w:val="32"/>
        </w:rPr>
        <w:t>市场监管</w:t>
      </w:r>
      <w:r w:rsidR="00125176" w:rsidRPr="000340D3">
        <w:rPr>
          <w:rFonts w:ascii="Times New Roman" w:eastAsia="仿宋_GB2312" w:hAnsi="Times New Roman" w:cs="Times New Roman" w:hint="eastAsia"/>
          <w:kern w:val="2"/>
          <w:sz w:val="32"/>
          <w:szCs w:val="32"/>
        </w:rPr>
        <w:t>司，</w:t>
      </w:r>
      <w:r w:rsidR="007B6CFB">
        <w:rPr>
          <w:rFonts w:ascii="Times New Roman" w:eastAsia="仿宋_GB2312" w:hAnsi="Times New Roman" w:cs="Times New Roman" w:hint="eastAsia"/>
          <w:kern w:val="2"/>
          <w:sz w:val="32"/>
          <w:szCs w:val="32"/>
        </w:rPr>
        <w:t>与</w:t>
      </w:r>
      <w:r w:rsidR="00FB13C0">
        <w:rPr>
          <w:rFonts w:ascii="Times New Roman" w:eastAsia="仿宋_GB2312" w:hAnsi="Times New Roman" w:cs="Times New Roman" w:hint="eastAsia"/>
          <w:kern w:val="2"/>
          <w:sz w:val="32"/>
          <w:szCs w:val="32"/>
        </w:rPr>
        <w:t>来自</w:t>
      </w:r>
      <w:r w:rsidR="007B6CFB">
        <w:rPr>
          <w:rFonts w:ascii="Times New Roman" w:eastAsia="仿宋_GB2312" w:hAnsi="Times New Roman" w:cs="Times New Roman" w:hint="eastAsia"/>
          <w:kern w:val="2"/>
          <w:sz w:val="32"/>
          <w:szCs w:val="32"/>
        </w:rPr>
        <w:t>天津、成都、深圳</w:t>
      </w:r>
      <w:r w:rsidR="00FB13C0">
        <w:rPr>
          <w:rFonts w:ascii="Times New Roman" w:eastAsia="仿宋_GB2312" w:hAnsi="Times New Roman" w:cs="Times New Roman" w:hint="eastAsia"/>
          <w:kern w:val="2"/>
          <w:sz w:val="32"/>
          <w:szCs w:val="32"/>
        </w:rPr>
        <w:t>等地区维修资金</w:t>
      </w:r>
      <w:r w:rsidR="00FB13C0" w:rsidRPr="00A32FC1">
        <w:rPr>
          <w:rFonts w:ascii="Times New Roman" w:eastAsia="仿宋_GB2312" w:hAnsi="Times New Roman" w:cs="Times New Roman" w:hint="eastAsia"/>
          <w:kern w:val="2"/>
          <w:sz w:val="32"/>
          <w:szCs w:val="32"/>
        </w:rPr>
        <w:t>代管机构</w:t>
      </w:r>
      <w:r w:rsidR="00FB13C0">
        <w:rPr>
          <w:rFonts w:ascii="Times New Roman" w:eastAsia="仿宋_GB2312" w:hAnsi="Times New Roman" w:cs="Times New Roman" w:hint="eastAsia"/>
          <w:kern w:val="2"/>
          <w:sz w:val="32"/>
          <w:szCs w:val="32"/>
        </w:rPr>
        <w:t>的代表举行</w:t>
      </w:r>
      <w:r w:rsidR="00450EB1" w:rsidRPr="000340D3">
        <w:rPr>
          <w:rFonts w:ascii="Times New Roman" w:eastAsia="仿宋_GB2312" w:hAnsi="Times New Roman" w:cs="Times New Roman" w:hint="eastAsia"/>
          <w:kern w:val="2"/>
          <w:sz w:val="32"/>
          <w:szCs w:val="32"/>
        </w:rPr>
        <w:t>座谈，初步了解</w:t>
      </w:r>
      <w:r w:rsidR="00FB13C0">
        <w:rPr>
          <w:rFonts w:ascii="Times New Roman" w:eastAsia="仿宋_GB2312" w:hAnsi="Times New Roman" w:cs="Times New Roman" w:hint="eastAsia"/>
          <w:kern w:val="2"/>
          <w:sz w:val="32"/>
          <w:szCs w:val="32"/>
        </w:rPr>
        <w:t>各地</w:t>
      </w:r>
      <w:r w:rsidR="00450EB1" w:rsidRPr="000340D3">
        <w:rPr>
          <w:rFonts w:ascii="Times New Roman" w:eastAsia="仿宋_GB2312" w:hAnsi="Times New Roman" w:cs="Times New Roman" w:hint="eastAsia"/>
          <w:kern w:val="2"/>
          <w:sz w:val="32"/>
          <w:szCs w:val="32"/>
        </w:rPr>
        <w:t>维修资金的管理现状、业务模式，以及对</w:t>
      </w:r>
      <w:r w:rsidR="00FB13C0">
        <w:rPr>
          <w:rFonts w:ascii="Times New Roman" w:eastAsia="仿宋_GB2312" w:hAnsi="Times New Roman" w:cs="Times New Roman" w:hint="eastAsia"/>
          <w:kern w:val="2"/>
          <w:sz w:val="32"/>
          <w:szCs w:val="32"/>
        </w:rPr>
        <w:t>制定</w:t>
      </w:r>
      <w:r w:rsidR="00450EB1" w:rsidRPr="000340D3">
        <w:rPr>
          <w:rFonts w:ascii="Times New Roman" w:eastAsia="仿宋_GB2312" w:hAnsi="Times New Roman" w:cs="Times New Roman" w:hint="eastAsia"/>
          <w:kern w:val="2"/>
          <w:sz w:val="32"/>
          <w:szCs w:val="32"/>
        </w:rPr>
        <w:t>统一会计核算办法的需求，明确了</w:t>
      </w:r>
      <w:r w:rsidR="000340D3" w:rsidRPr="000340D3">
        <w:rPr>
          <w:rFonts w:ascii="Times New Roman" w:eastAsia="仿宋_GB2312" w:hAnsi="Times New Roman" w:cs="Times New Roman" w:hint="eastAsia"/>
          <w:kern w:val="2"/>
          <w:sz w:val="32"/>
          <w:szCs w:val="32"/>
        </w:rPr>
        <w:t>下</w:t>
      </w:r>
      <w:r w:rsidR="00450EB1" w:rsidRPr="000340D3">
        <w:rPr>
          <w:rFonts w:ascii="Times New Roman" w:eastAsia="仿宋_GB2312" w:hAnsi="Times New Roman" w:cs="Times New Roman" w:hint="eastAsia"/>
          <w:kern w:val="2"/>
          <w:sz w:val="32"/>
          <w:szCs w:val="32"/>
        </w:rPr>
        <w:t>一步</w:t>
      </w:r>
      <w:r w:rsidR="000340D3" w:rsidRPr="000340D3">
        <w:rPr>
          <w:rFonts w:ascii="Times New Roman" w:eastAsia="仿宋_GB2312" w:hAnsi="Times New Roman" w:cs="Times New Roman" w:hint="eastAsia"/>
          <w:kern w:val="2"/>
          <w:sz w:val="32"/>
          <w:szCs w:val="32"/>
        </w:rPr>
        <w:t>工作的方向。</w:t>
      </w:r>
    </w:p>
    <w:p w:rsidR="007530F7" w:rsidRPr="000340D3" w:rsidRDefault="007530F7" w:rsidP="000340D3">
      <w:pPr>
        <w:widowControl w:val="0"/>
        <w:adjustRightInd/>
        <w:spacing w:after="0" w:line="360" w:lineRule="auto"/>
        <w:ind w:firstLineChars="200" w:firstLine="640"/>
        <w:jc w:val="both"/>
        <w:rPr>
          <w:rFonts w:ascii="Times New Roman" w:eastAsia="仿宋_GB2312" w:hAnsi="Times New Roman" w:cs="Times New Roman"/>
          <w:kern w:val="2"/>
          <w:sz w:val="32"/>
          <w:szCs w:val="32"/>
        </w:rPr>
      </w:pPr>
      <w:r w:rsidRPr="000340D3">
        <w:rPr>
          <w:rFonts w:ascii="Times New Roman" w:eastAsia="仿宋_GB2312" w:hAnsi="Times New Roman" w:cs="Times New Roman" w:hint="eastAsia"/>
          <w:kern w:val="2"/>
          <w:sz w:val="32"/>
          <w:szCs w:val="32"/>
        </w:rPr>
        <w:t>二</w:t>
      </w:r>
      <w:r w:rsidR="00142759" w:rsidRPr="000340D3">
        <w:rPr>
          <w:rFonts w:ascii="Times New Roman" w:eastAsia="仿宋_GB2312" w:hAnsi="Times New Roman" w:cs="Times New Roman" w:hint="eastAsia"/>
          <w:kern w:val="2"/>
          <w:sz w:val="32"/>
          <w:szCs w:val="32"/>
        </w:rPr>
        <w:t>是开展实地</w:t>
      </w:r>
      <w:r w:rsidRPr="000340D3">
        <w:rPr>
          <w:rFonts w:ascii="Times New Roman" w:eastAsia="仿宋_GB2312" w:hAnsi="Times New Roman" w:cs="Times New Roman" w:hint="eastAsia"/>
          <w:kern w:val="2"/>
          <w:sz w:val="32"/>
          <w:szCs w:val="32"/>
        </w:rPr>
        <w:t>调研</w:t>
      </w:r>
      <w:r w:rsidR="00142759" w:rsidRPr="000340D3">
        <w:rPr>
          <w:rFonts w:ascii="Times New Roman" w:eastAsia="仿宋_GB2312" w:hAnsi="Times New Roman" w:cs="Times New Roman" w:hint="eastAsia"/>
          <w:kern w:val="2"/>
          <w:sz w:val="32"/>
          <w:szCs w:val="32"/>
        </w:rPr>
        <w:t>。</w:t>
      </w:r>
      <w:r w:rsidR="000340D3" w:rsidRPr="000340D3">
        <w:rPr>
          <w:rFonts w:ascii="Times New Roman" w:eastAsia="仿宋_GB2312" w:hAnsi="Times New Roman" w:cs="Times New Roman" w:hint="eastAsia"/>
          <w:kern w:val="2"/>
          <w:sz w:val="32"/>
          <w:szCs w:val="32"/>
        </w:rPr>
        <w:t>201</w:t>
      </w:r>
      <w:r w:rsidR="00692485">
        <w:rPr>
          <w:rFonts w:ascii="Times New Roman" w:eastAsia="仿宋_GB2312" w:hAnsi="Times New Roman" w:cs="Times New Roman" w:hint="eastAsia"/>
          <w:kern w:val="2"/>
          <w:sz w:val="32"/>
          <w:szCs w:val="32"/>
        </w:rPr>
        <w:t>9</w:t>
      </w:r>
      <w:r w:rsidR="000340D3" w:rsidRPr="000340D3">
        <w:rPr>
          <w:rFonts w:ascii="Times New Roman" w:eastAsia="仿宋_GB2312" w:hAnsi="Times New Roman" w:cs="Times New Roman" w:hint="eastAsia"/>
          <w:kern w:val="2"/>
          <w:sz w:val="32"/>
          <w:szCs w:val="32"/>
        </w:rPr>
        <w:t>年</w:t>
      </w:r>
      <w:r w:rsidR="000340D3" w:rsidRPr="000340D3">
        <w:rPr>
          <w:rFonts w:ascii="Times New Roman" w:eastAsia="仿宋_GB2312" w:hAnsi="Times New Roman" w:cs="Times New Roman" w:hint="eastAsia"/>
          <w:kern w:val="2"/>
          <w:sz w:val="32"/>
          <w:szCs w:val="32"/>
        </w:rPr>
        <w:t>2</w:t>
      </w:r>
      <w:r w:rsidR="000340D3" w:rsidRPr="000340D3">
        <w:rPr>
          <w:rFonts w:ascii="Times New Roman" w:eastAsia="仿宋_GB2312" w:hAnsi="Times New Roman" w:cs="Times New Roman" w:hint="eastAsia"/>
          <w:kern w:val="2"/>
          <w:sz w:val="32"/>
          <w:szCs w:val="32"/>
        </w:rPr>
        <w:t>月，我们</w:t>
      </w:r>
      <w:r w:rsidR="000340D3" w:rsidRPr="006F1A26">
        <w:rPr>
          <w:rFonts w:ascii="Times New Roman" w:eastAsia="仿宋_GB2312" w:hAnsi="Times New Roman" w:cs="Times New Roman" w:hint="eastAsia"/>
          <w:kern w:val="2"/>
          <w:sz w:val="32"/>
          <w:szCs w:val="32"/>
        </w:rPr>
        <w:t>会同我部综合司、住房和城乡建设部房地产市场监管司有关同志赴上海开展了</w:t>
      </w:r>
      <w:r w:rsidR="005B1F89">
        <w:rPr>
          <w:rFonts w:ascii="Times New Roman" w:eastAsia="仿宋_GB2312" w:hAnsi="Times New Roman" w:cs="Times New Roman" w:hint="eastAsia"/>
          <w:kern w:val="2"/>
          <w:sz w:val="32"/>
          <w:szCs w:val="32"/>
        </w:rPr>
        <w:t>维修资金</w:t>
      </w:r>
      <w:r w:rsidR="000340D3" w:rsidRPr="006F1A26">
        <w:rPr>
          <w:rFonts w:ascii="Times New Roman" w:eastAsia="仿宋_GB2312" w:hAnsi="Times New Roman" w:cs="Times New Roman" w:hint="eastAsia"/>
          <w:kern w:val="2"/>
          <w:sz w:val="32"/>
          <w:szCs w:val="32"/>
        </w:rPr>
        <w:t>专项调研。调研期间，我们与上海、浙江、江苏、安徽、江西</w:t>
      </w:r>
      <w:r w:rsidR="000340D3" w:rsidRPr="006F1A26">
        <w:rPr>
          <w:rFonts w:ascii="Times New Roman" w:eastAsia="仿宋_GB2312" w:hAnsi="Times New Roman" w:cs="Times New Roman" w:hint="eastAsia"/>
          <w:kern w:val="2"/>
          <w:sz w:val="32"/>
          <w:szCs w:val="32"/>
        </w:rPr>
        <w:t>5</w:t>
      </w:r>
      <w:r w:rsidR="000340D3" w:rsidRPr="006F1A26">
        <w:rPr>
          <w:rFonts w:ascii="Times New Roman" w:eastAsia="仿宋_GB2312" w:hAnsi="Times New Roman" w:cs="Times New Roman" w:hint="eastAsia"/>
          <w:kern w:val="2"/>
          <w:sz w:val="32"/>
          <w:szCs w:val="32"/>
        </w:rPr>
        <w:t>省市及该</w:t>
      </w:r>
      <w:r w:rsidR="000340D3" w:rsidRPr="006F1A26">
        <w:rPr>
          <w:rFonts w:ascii="Times New Roman" w:eastAsia="仿宋_GB2312" w:hAnsi="Times New Roman" w:cs="Times New Roman" w:hint="eastAsia"/>
          <w:kern w:val="2"/>
          <w:sz w:val="32"/>
          <w:szCs w:val="32"/>
        </w:rPr>
        <w:t>5</w:t>
      </w:r>
      <w:r w:rsidR="000340D3" w:rsidRPr="006F1A26">
        <w:rPr>
          <w:rFonts w:ascii="Times New Roman" w:eastAsia="仿宋_GB2312" w:hAnsi="Times New Roman" w:cs="Times New Roman" w:hint="eastAsia"/>
          <w:kern w:val="2"/>
          <w:sz w:val="32"/>
          <w:szCs w:val="32"/>
        </w:rPr>
        <w:t>省市所辖部分地级市住建、财政部</w:t>
      </w:r>
      <w:r w:rsidR="000340D3" w:rsidRPr="006F1A26">
        <w:rPr>
          <w:rFonts w:ascii="Times New Roman" w:eastAsia="仿宋_GB2312" w:hAnsi="Times New Roman" w:cs="Times New Roman" w:hint="eastAsia"/>
          <w:kern w:val="2"/>
          <w:sz w:val="32"/>
          <w:szCs w:val="32"/>
        </w:rPr>
        <w:lastRenderedPageBreak/>
        <w:t>门有关负责同志进行座谈</w:t>
      </w:r>
      <w:r w:rsidR="003C7F81">
        <w:rPr>
          <w:rFonts w:ascii="Times New Roman" w:eastAsia="仿宋_GB2312" w:hAnsi="Times New Roman" w:cs="Times New Roman" w:hint="eastAsia"/>
          <w:kern w:val="2"/>
          <w:sz w:val="32"/>
          <w:szCs w:val="32"/>
        </w:rPr>
        <w:t>。</w:t>
      </w:r>
      <w:r w:rsidR="00692485">
        <w:rPr>
          <w:rFonts w:ascii="Times New Roman" w:eastAsia="仿宋_GB2312" w:hAnsi="Times New Roman" w:cs="Times New Roman" w:hint="eastAsia"/>
          <w:kern w:val="2"/>
          <w:sz w:val="32"/>
          <w:szCs w:val="32"/>
        </w:rPr>
        <w:t>2019</w:t>
      </w:r>
      <w:r w:rsidR="00692485">
        <w:rPr>
          <w:rFonts w:ascii="Times New Roman" w:eastAsia="仿宋_GB2312" w:hAnsi="Times New Roman" w:cs="Times New Roman" w:hint="eastAsia"/>
          <w:kern w:val="2"/>
          <w:sz w:val="32"/>
          <w:szCs w:val="32"/>
        </w:rPr>
        <w:t>年</w:t>
      </w:r>
      <w:r w:rsidR="00692485">
        <w:rPr>
          <w:rFonts w:ascii="Times New Roman" w:eastAsia="仿宋_GB2312" w:hAnsi="Times New Roman" w:cs="Times New Roman" w:hint="eastAsia"/>
          <w:kern w:val="2"/>
          <w:sz w:val="32"/>
          <w:szCs w:val="32"/>
        </w:rPr>
        <w:t>3</w:t>
      </w:r>
      <w:r w:rsidR="00692485">
        <w:rPr>
          <w:rFonts w:ascii="Times New Roman" w:eastAsia="仿宋_GB2312" w:hAnsi="Times New Roman" w:cs="Times New Roman" w:hint="eastAsia"/>
          <w:kern w:val="2"/>
          <w:sz w:val="32"/>
          <w:szCs w:val="32"/>
        </w:rPr>
        <w:t>月，</w:t>
      </w:r>
      <w:r w:rsidR="005B1F89">
        <w:rPr>
          <w:rFonts w:ascii="Times New Roman" w:eastAsia="仿宋_GB2312" w:hAnsi="Times New Roman" w:cs="Times New Roman" w:hint="eastAsia"/>
          <w:kern w:val="2"/>
          <w:sz w:val="32"/>
          <w:szCs w:val="32"/>
        </w:rPr>
        <w:t>我们</w:t>
      </w:r>
      <w:r w:rsidR="003C7F81">
        <w:rPr>
          <w:rFonts w:ascii="Times New Roman" w:eastAsia="仿宋_GB2312" w:hAnsi="Times New Roman" w:cs="Times New Roman" w:hint="eastAsia"/>
          <w:kern w:val="2"/>
          <w:sz w:val="32"/>
          <w:szCs w:val="32"/>
        </w:rPr>
        <w:t>赴国家机关事务管理局中央国家机关住房资金管理中心调研，了解中央国家机关维修资金业务和会计核算的有关情况。</w:t>
      </w:r>
    </w:p>
    <w:p w:rsidR="007530F7" w:rsidRPr="000340D3" w:rsidRDefault="007530F7" w:rsidP="000340D3">
      <w:pPr>
        <w:widowControl w:val="0"/>
        <w:adjustRightInd/>
        <w:spacing w:after="0" w:line="360" w:lineRule="auto"/>
        <w:ind w:firstLineChars="200" w:firstLine="640"/>
        <w:jc w:val="both"/>
        <w:rPr>
          <w:rFonts w:ascii="Times New Roman" w:eastAsia="仿宋_GB2312" w:hAnsi="Times New Roman" w:cs="Times New Roman"/>
          <w:kern w:val="2"/>
          <w:sz w:val="32"/>
          <w:szCs w:val="32"/>
        </w:rPr>
      </w:pPr>
      <w:r w:rsidRPr="000340D3">
        <w:rPr>
          <w:rFonts w:ascii="Times New Roman" w:eastAsia="仿宋_GB2312" w:hAnsi="Times New Roman" w:cs="Times New Roman" w:hint="eastAsia"/>
          <w:kern w:val="2"/>
          <w:sz w:val="32"/>
          <w:szCs w:val="32"/>
        </w:rPr>
        <w:t>三</w:t>
      </w:r>
      <w:r w:rsidR="00142759" w:rsidRPr="000340D3">
        <w:rPr>
          <w:rFonts w:ascii="Times New Roman" w:eastAsia="仿宋_GB2312" w:hAnsi="Times New Roman" w:cs="Times New Roman" w:hint="eastAsia"/>
          <w:kern w:val="2"/>
          <w:sz w:val="32"/>
          <w:szCs w:val="32"/>
        </w:rPr>
        <w:t>是发放调查</w:t>
      </w:r>
      <w:r w:rsidRPr="000340D3">
        <w:rPr>
          <w:rFonts w:ascii="Times New Roman" w:eastAsia="仿宋_GB2312" w:hAnsi="Times New Roman" w:cs="Times New Roman" w:hint="eastAsia"/>
          <w:kern w:val="2"/>
          <w:sz w:val="32"/>
          <w:szCs w:val="32"/>
        </w:rPr>
        <w:t>问卷</w:t>
      </w:r>
      <w:r w:rsidR="00142759" w:rsidRPr="000340D3">
        <w:rPr>
          <w:rFonts w:ascii="Times New Roman" w:eastAsia="仿宋_GB2312" w:hAnsi="Times New Roman" w:cs="Times New Roman" w:hint="eastAsia"/>
          <w:kern w:val="2"/>
          <w:sz w:val="32"/>
          <w:szCs w:val="32"/>
        </w:rPr>
        <w:t>。</w:t>
      </w:r>
      <w:r w:rsidR="00620F92">
        <w:rPr>
          <w:rFonts w:ascii="Times New Roman" w:eastAsia="仿宋_GB2312" w:hAnsi="Times New Roman" w:cs="Times New Roman" w:hint="eastAsia"/>
          <w:kern w:val="2"/>
          <w:sz w:val="32"/>
          <w:szCs w:val="32"/>
        </w:rPr>
        <w:t>2019</w:t>
      </w:r>
      <w:r w:rsidR="00620F92">
        <w:rPr>
          <w:rFonts w:ascii="Times New Roman" w:eastAsia="仿宋_GB2312" w:hAnsi="Times New Roman" w:cs="Times New Roman" w:hint="eastAsia"/>
          <w:kern w:val="2"/>
          <w:sz w:val="32"/>
          <w:szCs w:val="32"/>
        </w:rPr>
        <w:t>年</w:t>
      </w:r>
      <w:r w:rsidR="00620F92">
        <w:rPr>
          <w:rFonts w:ascii="Times New Roman" w:eastAsia="仿宋_GB2312" w:hAnsi="Times New Roman" w:cs="Times New Roman" w:hint="eastAsia"/>
          <w:kern w:val="2"/>
          <w:sz w:val="32"/>
          <w:szCs w:val="32"/>
        </w:rPr>
        <w:t>3</w:t>
      </w:r>
      <w:r w:rsidR="00620F92">
        <w:rPr>
          <w:rFonts w:ascii="Times New Roman" w:eastAsia="仿宋_GB2312" w:hAnsi="Times New Roman" w:cs="Times New Roman" w:hint="eastAsia"/>
          <w:kern w:val="2"/>
          <w:sz w:val="32"/>
          <w:szCs w:val="32"/>
        </w:rPr>
        <w:t>月，根据前期了解的情况，我们有针对性</w:t>
      </w:r>
      <w:r w:rsidR="004C61F1">
        <w:rPr>
          <w:rFonts w:ascii="Times New Roman" w:eastAsia="仿宋_GB2312" w:hAnsi="Times New Roman" w:cs="Times New Roman" w:hint="eastAsia"/>
          <w:kern w:val="2"/>
          <w:sz w:val="32"/>
          <w:szCs w:val="32"/>
        </w:rPr>
        <w:t>地</w:t>
      </w:r>
      <w:r w:rsidR="00620F92">
        <w:rPr>
          <w:rFonts w:ascii="Times New Roman" w:eastAsia="仿宋_GB2312" w:hAnsi="Times New Roman" w:cs="Times New Roman" w:hint="eastAsia"/>
          <w:kern w:val="2"/>
          <w:sz w:val="32"/>
          <w:szCs w:val="32"/>
        </w:rPr>
        <w:t>设计了维修资金</w:t>
      </w:r>
      <w:r w:rsidR="00661726">
        <w:rPr>
          <w:rFonts w:ascii="Times New Roman" w:eastAsia="仿宋_GB2312" w:hAnsi="Times New Roman" w:cs="Times New Roman" w:hint="eastAsia"/>
          <w:kern w:val="2"/>
          <w:sz w:val="32"/>
          <w:szCs w:val="32"/>
        </w:rPr>
        <w:t>有关问题</w:t>
      </w:r>
      <w:r w:rsidR="00620F92">
        <w:rPr>
          <w:rFonts w:ascii="Times New Roman" w:eastAsia="仿宋_GB2312" w:hAnsi="Times New Roman" w:cs="Times New Roman" w:hint="eastAsia"/>
          <w:kern w:val="2"/>
          <w:sz w:val="32"/>
          <w:szCs w:val="32"/>
        </w:rPr>
        <w:t>的调查问卷，通过电子邮件的方式向部分省（区、市）财政厅（局）发放，通过</w:t>
      </w:r>
      <w:r w:rsidR="00625AD0">
        <w:rPr>
          <w:rFonts w:ascii="Times New Roman" w:eastAsia="仿宋_GB2312" w:hAnsi="Times New Roman" w:cs="Times New Roman" w:hint="eastAsia"/>
          <w:kern w:val="2"/>
          <w:sz w:val="32"/>
          <w:szCs w:val="32"/>
        </w:rPr>
        <w:t>回收的问卷结果，</w:t>
      </w:r>
      <w:r w:rsidR="004C61F1">
        <w:rPr>
          <w:rFonts w:ascii="Times New Roman" w:eastAsia="仿宋_GB2312" w:hAnsi="Times New Roman" w:cs="Times New Roman" w:hint="eastAsia"/>
          <w:kern w:val="2"/>
          <w:sz w:val="32"/>
          <w:szCs w:val="32"/>
        </w:rPr>
        <w:t>进一步</w:t>
      </w:r>
      <w:r w:rsidR="00620F92">
        <w:rPr>
          <w:rFonts w:ascii="Times New Roman" w:eastAsia="仿宋_GB2312" w:hAnsi="Times New Roman" w:cs="Times New Roman" w:hint="eastAsia"/>
          <w:kern w:val="2"/>
          <w:sz w:val="32"/>
          <w:szCs w:val="32"/>
        </w:rPr>
        <w:t>了解省本级及省以下对维修资金的会计处理现状和问题。</w:t>
      </w:r>
      <w:r w:rsidR="00677E67">
        <w:rPr>
          <w:rFonts w:ascii="Times New Roman" w:eastAsia="仿宋_GB2312" w:hAnsi="Times New Roman" w:cs="Times New Roman" w:hint="eastAsia"/>
          <w:kern w:val="2"/>
          <w:sz w:val="32"/>
          <w:szCs w:val="32"/>
        </w:rPr>
        <w:t xml:space="preserve"> </w:t>
      </w:r>
      <w:r w:rsidR="008F19FD">
        <w:rPr>
          <w:rFonts w:ascii="Times New Roman" w:eastAsia="仿宋_GB2312" w:hAnsi="Times New Roman" w:cs="Times New Roman" w:hint="eastAsia"/>
          <w:kern w:val="2"/>
          <w:sz w:val="32"/>
          <w:szCs w:val="32"/>
        </w:rPr>
        <w:t xml:space="preserve"> </w:t>
      </w:r>
    </w:p>
    <w:p w:rsidR="00FC2A8D" w:rsidRDefault="007530F7" w:rsidP="00A171FC">
      <w:pPr>
        <w:widowControl w:val="0"/>
        <w:adjustRightInd/>
        <w:spacing w:after="0" w:line="360" w:lineRule="auto"/>
        <w:ind w:firstLineChars="200" w:firstLine="640"/>
        <w:jc w:val="both"/>
        <w:rPr>
          <w:rFonts w:ascii="Times New Roman" w:eastAsia="仿宋_GB2312" w:hAnsi="Times New Roman" w:cs="Times New Roman"/>
          <w:kern w:val="2"/>
          <w:sz w:val="32"/>
          <w:szCs w:val="32"/>
        </w:rPr>
      </w:pPr>
      <w:r w:rsidRPr="000340D3">
        <w:rPr>
          <w:rFonts w:ascii="Times New Roman" w:eastAsia="仿宋_GB2312" w:hAnsi="Times New Roman" w:cs="Times New Roman" w:hint="eastAsia"/>
          <w:kern w:val="2"/>
          <w:sz w:val="32"/>
          <w:szCs w:val="32"/>
        </w:rPr>
        <w:t>四</w:t>
      </w:r>
      <w:r w:rsidR="00142759" w:rsidRPr="000340D3">
        <w:rPr>
          <w:rFonts w:ascii="Times New Roman" w:eastAsia="仿宋_GB2312" w:hAnsi="Times New Roman" w:cs="Times New Roman" w:hint="eastAsia"/>
          <w:kern w:val="2"/>
          <w:sz w:val="32"/>
          <w:szCs w:val="32"/>
        </w:rPr>
        <w:t>是起草修改</w:t>
      </w:r>
      <w:r w:rsidR="008A51F6">
        <w:rPr>
          <w:rFonts w:ascii="Times New Roman" w:eastAsia="仿宋_GB2312" w:hAnsi="Times New Roman" w:cs="Times New Roman" w:hint="eastAsia"/>
          <w:kern w:val="2"/>
          <w:sz w:val="32"/>
          <w:szCs w:val="32"/>
        </w:rPr>
        <w:t>完善</w:t>
      </w:r>
      <w:r w:rsidR="00142759" w:rsidRPr="000340D3">
        <w:rPr>
          <w:rFonts w:ascii="Times New Roman" w:eastAsia="仿宋_GB2312" w:hAnsi="Times New Roman" w:cs="Times New Roman" w:hint="eastAsia"/>
          <w:kern w:val="2"/>
          <w:sz w:val="32"/>
          <w:szCs w:val="32"/>
        </w:rPr>
        <w:t>。</w:t>
      </w:r>
      <w:r w:rsidR="008F19FD">
        <w:rPr>
          <w:rFonts w:ascii="Times New Roman" w:eastAsia="仿宋_GB2312" w:hAnsi="Times New Roman" w:cs="Times New Roman" w:hint="eastAsia"/>
          <w:kern w:val="2"/>
          <w:sz w:val="32"/>
          <w:szCs w:val="32"/>
        </w:rPr>
        <w:t>在实地调研后，我们初步确定了会计核算办法的</w:t>
      </w:r>
      <w:r w:rsidR="00F25B55">
        <w:rPr>
          <w:rFonts w:ascii="Times New Roman" w:eastAsia="仿宋_GB2312" w:hAnsi="Times New Roman" w:cs="Times New Roman" w:hint="eastAsia"/>
          <w:kern w:val="2"/>
          <w:sz w:val="32"/>
          <w:szCs w:val="32"/>
        </w:rPr>
        <w:t>整体</w:t>
      </w:r>
      <w:r w:rsidR="008F19FD">
        <w:rPr>
          <w:rFonts w:ascii="Times New Roman" w:eastAsia="仿宋_GB2312" w:hAnsi="Times New Roman" w:cs="Times New Roman" w:hint="eastAsia"/>
          <w:kern w:val="2"/>
          <w:sz w:val="32"/>
          <w:szCs w:val="32"/>
        </w:rPr>
        <w:t>框架并着手起草讨论稿。在起草过程中，根据调查问卷等反馈</w:t>
      </w:r>
      <w:r w:rsidR="00EA7E96">
        <w:rPr>
          <w:rFonts w:ascii="Times New Roman" w:eastAsia="仿宋_GB2312" w:hAnsi="Times New Roman" w:cs="Times New Roman" w:hint="eastAsia"/>
          <w:kern w:val="2"/>
          <w:sz w:val="32"/>
          <w:szCs w:val="32"/>
        </w:rPr>
        <w:t>情况进行</w:t>
      </w:r>
      <w:r w:rsidR="00A800FE">
        <w:rPr>
          <w:rFonts w:ascii="Times New Roman" w:eastAsia="仿宋_GB2312" w:hAnsi="Times New Roman" w:cs="Times New Roman" w:hint="eastAsia"/>
          <w:kern w:val="2"/>
          <w:sz w:val="32"/>
          <w:szCs w:val="32"/>
        </w:rPr>
        <w:t>不断修改</w:t>
      </w:r>
      <w:r w:rsidR="00EA7E96">
        <w:rPr>
          <w:rFonts w:ascii="Times New Roman" w:eastAsia="仿宋_GB2312" w:hAnsi="Times New Roman" w:cs="Times New Roman" w:hint="eastAsia"/>
          <w:kern w:val="2"/>
          <w:sz w:val="32"/>
          <w:szCs w:val="32"/>
        </w:rPr>
        <w:t>，</w:t>
      </w:r>
      <w:r w:rsidR="005F48AE">
        <w:rPr>
          <w:rFonts w:ascii="Times New Roman" w:eastAsia="仿宋_GB2312" w:hAnsi="Times New Roman" w:cs="Times New Roman" w:hint="eastAsia"/>
          <w:kern w:val="2"/>
          <w:sz w:val="32"/>
          <w:szCs w:val="32"/>
        </w:rPr>
        <w:t>并就</w:t>
      </w:r>
      <w:r w:rsidR="00B31541">
        <w:rPr>
          <w:rFonts w:ascii="Times New Roman" w:eastAsia="仿宋_GB2312" w:hAnsi="Times New Roman" w:cs="Times New Roman" w:hint="eastAsia"/>
          <w:kern w:val="2"/>
          <w:sz w:val="32"/>
          <w:szCs w:val="32"/>
        </w:rPr>
        <w:t>一些</w:t>
      </w:r>
      <w:r w:rsidR="005F48AE">
        <w:rPr>
          <w:rFonts w:ascii="Times New Roman" w:eastAsia="仿宋_GB2312" w:hAnsi="Times New Roman" w:cs="Times New Roman" w:hint="eastAsia"/>
          <w:kern w:val="2"/>
          <w:sz w:val="32"/>
          <w:szCs w:val="32"/>
        </w:rPr>
        <w:t>具体</w:t>
      </w:r>
      <w:r w:rsidR="00EA7E96">
        <w:rPr>
          <w:rFonts w:ascii="Times New Roman" w:eastAsia="仿宋_GB2312" w:hAnsi="Times New Roman" w:cs="Times New Roman" w:hint="eastAsia"/>
          <w:kern w:val="2"/>
          <w:sz w:val="32"/>
          <w:szCs w:val="32"/>
        </w:rPr>
        <w:t>实务问题</w:t>
      </w:r>
      <w:r w:rsidR="005F48AE">
        <w:rPr>
          <w:rFonts w:ascii="Times New Roman" w:eastAsia="仿宋_GB2312" w:hAnsi="Times New Roman" w:cs="Times New Roman" w:hint="eastAsia"/>
          <w:kern w:val="2"/>
          <w:sz w:val="32"/>
          <w:szCs w:val="32"/>
        </w:rPr>
        <w:t>多次</w:t>
      </w:r>
      <w:r w:rsidR="001D6759">
        <w:rPr>
          <w:rFonts w:ascii="Times New Roman" w:eastAsia="仿宋_GB2312" w:hAnsi="Times New Roman" w:cs="Times New Roman" w:hint="eastAsia"/>
          <w:kern w:val="2"/>
          <w:sz w:val="32"/>
          <w:szCs w:val="32"/>
        </w:rPr>
        <w:t>向有关机构咨询</w:t>
      </w:r>
      <w:r w:rsidR="005F48AE">
        <w:rPr>
          <w:rFonts w:ascii="Times New Roman" w:eastAsia="仿宋_GB2312" w:hAnsi="Times New Roman" w:cs="Times New Roman" w:hint="eastAsia"/>
          <w:kern w:val="2"/>
          <w:sz w:val="32"/>
          <w:szCs w:val="32"/>
        </w:rPr>
        <w:t>了解。</w:t>
      </w:r>
      <w:r w:rsidR="00B31541">
        <w:rPr>
          <w:rFonts w:ascii="Times New Roman" w:eastAsia="仿宋_GB2312" w:hAnsi="Times New Roman" w:cs="Times New Roman" w:hint="eastAsia"/>
          <w:kern w:val="2"/>
          <w:sz w:val="32"/>
          <w:szCs w:val="32"/>
        </w:rPr>
        <w:t>在此基础上</w:t>
      </w:r>
      <w:r w:rsidR="003611A1">
        <w:rPr>
          <w:rFonts w:ascii="Times New Roman" w:eastAsia="仿宋_GB2312" w:hAnsi="Times New Roman" w:cs="Times New Roman" w:hint="eastAsia"/>
          <w:kern w:val="2"/>
          <w:sz w:val="32"/>
          <w:szCs w:val="32"/>
        </w:rPr>
        <w:t>，对讨论稿进行</w:t>
      </w:r>
      <w:r w:rsidR="0033344B">
        <w:rPr>
          <w:rFonts w:ascii="Times New Roman" w:eastAsia="仿宋_GB2312" w:hAnsi="Times New Roman" w:cs="Times New Roman" w:hint="eastAsia"/>
          <w:kern w:val="2"/>
          <w:sz w:val="32"/>
          <w:szCs w:val="32"/>
        </w:rPr>
        <w:t>多次</w:t>
      </w:r>
      <w:r w:rsidR="003611A1">
        <w:rPr>
          <w:rFonts w:ascii="Times New Roman" w:eastAsia="仿宋_GB2312" w:hAnsi="Times New Roman" w:cs="Times New Roman" w:hint="eastAsia"/>
          <w:kern w:val="2"/>
          <w:sz w:val="32"/>
          <w:szCs w:val="32"/>
        </w:rPr>
        <w:t>研讨</w:t>
      </w:r>
      <w:r w:rsidR="0033344B">
        <w:rPr>
          <w:rFonts w:ascii="Times New Roman" w:eastAsia="仿宋_GB2312" w:hAnsi="Times New Roman" w:cs="Times New Roman" w:hint="eastAsia"/>
          <w:kern w:val="2"/>
          <w:sz w:val="32"/>
          <w:szCs w:val="32"/>
        </w:rPr>
        <w:t>和</w:t>
      </w:r>
      <w:r w:rsidR="00897B0D">
        <w:rPr>
          <w:rFonts w:ascii="Times New Roman" w:eastAsia="仿宋_GB2312" w:hAnsi="Times New Roman" w:cs="Times New Roman" w:hint="eastAsia"/>
          <w:kern w:val="2"/>
          <w:sz w:val="32"/>
          <w:szCs w:val="32"/>
        </w:rPr>
        <w:t>反复修改完善</w:t>
      </w:r>
      <w:r w:rsidR="003611A1">
        <w:rPr>
          <w:rFonts w:ascii="Times New Roman" w:eastAsia="仿宋_GB2312" w:hAnsi="Times New Roman" w:cs="Times New Roman" w:hint="eastAsia"/>
          <w:kern w:val="2"/>
          <w:sz w:val="32"/>
          <w:szCs w:val="32"/>
        </w:rPr>
        <w:t>。</w:t>
      </w:r>
      <w:r w:rsidR="0033344B">
        <w:rPr>
          <w:rFonts w:ascii="Times New Roman" w:eastAsia="仿宋_GB2312" w:hAnsi="Times New Roman" w:cs="Times New Roman" w:hint="eastAsia"/>
          <w:kern w:val="2"/>
          <w:sz w:val="32"/>
          <w:szCs w:val="32"/>
        </w:rPr>
        <w:t>2019</w:t>
      </w:r>
      <w:r w:rsidR="0033344B">
        <w:rPr>
          <w:rFonts w:ascii="Times New Roman" w:eastAsia="仿宋_GB2312" w:hAnsi="Times New Roman" w:cs="Times New Roman" w:hint="eastAsia"/>
          <w:kern w:val="2"/>
          <w:sz w:val="32"/>
          <w:szCs w:val="32"/>
        </w:rPr>
        <w:t>年</w:t>
      </w:r>
      <w:r w:rsidR="0033344B">
        <w:rPr>
          <w:rFonts w:ascii="Times New Roman" w:eastAsia="仿宋_GB2312" w:hAnsi="Times New Roman" w:cs="Times New Roman" w:hint="eastAsia"/>
          <w:kern w:val="2"/>
          <w:sz w:val="32"/>
          <w:szCs w:val="32"/>
        </w:rPr>
        <w:t>4</w:t>
      </w:r>
      <w:r w:rsidR="0033344B">
        <w:rPr>
          <w:rFonts w:ascii="Times New Roman" w:eastAsia="仿宋_GB2312" w:hAnsi="Times New Roman" w:cs="Times New Roman" w:hint="eastAsia"/>
          <w:kern w:val="2"/>
          <w:sz w:val="32"/>
          <w:szCs w:val="32"/>
        </w:rPr>
        <w:t>月下旬，提交会计司技术小组审议通过后，形成了征求意见稿。</w:t>
      </w:r>
    </w:p>
    <w:p w:rsidR="0053557C" w:rsidRDefault="009E023F" w:rsidP="0014325E">
      <w:pPr>
        <w:pStyle w:val="1"/>
        <w:widowControl w:val="0"/>
        <w:adjustRightInd/>
        <w:spacing w:after="0" w:line="360" w:lineRule="auto"/>
        <w:ind w:left="709" w:firstLineChars="0" w:firstLine="0"/>
        <w:jc w:val="both"/>
        <w:rPr>
          <w:rFonts w:ascii="Times New Roman" w:eastAsia="黑体" w:hAnsi="Times New Roman" w:cs="Times New Roman"/>
          <w:b/>
          <w:kern w:val="2"/>
          <w:sz w:val="32"/>
          <w:szCs w:val="32"/>
        </w:rPr>
      </w:pPr>
      <w:r>
        <w:rPr>
          <w:rFonts w:ascii="Times New Roman" w:eastAsia="黑体" w:hAnsi="Times New Roman" w:cs="Times New Roman" w:hint="eastAsia"/>
          <w:b/>
          <w:kern w:val="2"/>
          <w:sz w:val="32"/>
          <w:szCs w:val="32"/>
        </w:rPr>
        <w:t>三</w:t>
      </w:r>
      <w:r w:rsidR="0014325E">
        <w:rPr>
          <w:rFonts w:ascii="Times New Roman" w:eastAsia="黑体" w:hAnsi="Times New Roman" w:cs="Times New Roman" w:hint="eastAsia"/>
          <w:b/>
          <w:kern w:val="2"/>
          <w:sz w:val="32"/>
          <w:szCs w:val="32"/>
        </w:rPr>
        <w:t>、</w:t>
      </w:r>
      <w:r w:rsidR="002C01BD" w:rsidRPr="000663EC">
        <w:rPr>
          <w:rFonts w:ascii="Times New Roman" w:eastAsia="黑体" w:hAnsi="Times New Roman" w:cs="Times New Roman"/>
          <w:b/>
          <w:kern w:val="2"/>
          <w:sz w:val="32"/>
          <w:szCs w:val="32"/>
        </w:rPr>
        <w:t>需要说明的几个问题</w:t>
      </w:r>
    </w:p>
    <w:p w:rsidR="009A6B06" w:rsidRPr="00BE7054" w:rsidRDefault="009A6B06" w:rsidP="007F3166">
      <w:pPr>
        <w:ind w:firstLineChars="200" w:firstLine="643"/>
        <w:rPr>
          <w:rFonts w:ascii="楷体" w:eastAsia="楷体" w:hAnsi="楷体"/>
          <w:b/>
          <w:sz w:val="32"/>
          <w:szCs w:val="32"/>
        </w:rPr>
      </w:pPr>
      <w:r w:rsidRPr="00BE7054">
        <w:rPr>
          <w:rFonts w:ascii="楷体" w:eastAsia="楷体" w:hAnsi="楷体" w:hint="eastAsia"/>
          <w:b/>
          <w:sz w:val="32"/>
          <w:szCs w:val="32"/>
        </w:rPr>
        <w:t>（一）关于</w:t>
      </w:r>
      <w:r>
        <w:rPr>
          <w:rFonts w:ascii="楷体" w:eastAsia="楷体" w:hAnsi="楷体" w:hint="eastAsia"/>
          <w:b/>
          <w:sz w:val="32"/>
          <w:szCs w:val="32"/>
        </w:rPr>
        <w:t>维修资金</w:t>
      </w:r>
      <w:r w:rsidRPr="00BE7054">
        <w:rPr>
          <w:rFonts w:ascii="楷体" w:eastAsia="楷体" w:hAnsi="楷体" w:hint="eastAsia"/>
          <w:b/>
          <w:sz w:val="32"/>
          <w:szCs w:val="32"/>
        </w:rPr>
        <w:t>会计核算</w:t>
      </w:r>
      <w:r>
        <w:rPr>
          <w:rFonts w:ascii="楷体" w:eastAsia="楷体" w:hAnsi="楷体" w:hint="eastAsia"/>
          <w:b/>
          <w:sz w:val="32"/>
          <w:szCs w:val="32"/>
        </w:rPr>
        <w:t>办法的适用</w:t>
      </w:r>
      <w:r w:rsidRPr="00BE7054">
        <w:rPr>
          <w:rFonts w:ascii="楷体" w:eastAsia="楷体" w:hAnsi="楷体" w:hint="eastAsia"/>
          <w:b/>
          <w:sz w:val="32"/>
          <w:szCs w:val="32"/>
        </w:rPr>
        <w:t>主体</w:t>
      </w:r>
    </w:p>
    <w:p w:rsidR="00B71D64" w:rsidRDefault="00764645" w:rsidP="00764645">
      <w:pPr>
        <w:widowControl w:val="0"/>
        <w:adjustRightInd/>
        <w:spacing w:after="0" w:line="360" w:lineRule="auto"/>
        <w:ind w:firstLineChars="200" w:firstLine="640"/>
        <w:jc w:val="both"/>
        <w:rPr>
          <w:rFonts w:ascii="Times New Roman" w:eastAsia="仿宋_GB2312" w:hAnsi="Times New Roman" w:cs="Times New Roman"/>
          <w:kern w:val="2"/>
          <w:sz w:val="32"/>
          <w:szCs w:val="32"/>
        </w:rPr>
      </w:pPr>
      <w:r w:rsidRPr="00764645">
        <w:rPr>
          <w:rFonts w:ascii="Times New Roman" w:eastAsia="仿宋_GB2312" w:hAnsi="Times New Roman" w:cs="Times New Roman" w:hint="eastAsia"/>
          <w:kern w:val="2"/>
          <w:sz w:val="32"/>
          <w:szCs w:val="32"/>
        </w:rPr>
        <w:t>《管理办法》</w:t>
      </w:r>
      <w:r w:rsidR="007F3166">
        <w:rPr>
          <w:rFonts w:ascii="Times New Roman" w:eastAsia="仿宋_GB2312" w:hAnsi="Times New Roman" w:cs="Times New Roman" w:hint="eastAsia"/>
          <w:kern w:val="2"/>
          <w:sz w:val="32"/>
          <w:szCs w:val="32"/>
        </w:rPr>
        <w:t>第四条规定“</w:t>
      </w:r>
      <w:r w:rsidR="007F3166" w:rsidRPr="007F3166">
        <w:rPr>
          <w:rFonts w:ascii="Times New Roman" w:eastAsia="仿宋_GB2312" w:hAnsi="Times New Roman" w:cs="Times New Roman" w:hint="eastAsia"/>
          <w:kern w:val="2"/>
          <w:sz w:val="32"/>
          <w:szCs w:val="32"/>
        </w:rPr>
        <w:t>住宅专项维修资金管理实行专户存储、专款专用、所有权人决策、政府监督的原则</w:t>
      </w:r>
      <w:r w:rsidR="007F3166">
        <w:rPr>
          <w:rFonts w:ascii="Times New Roman" w:eastAsia="仿宋_GB2312" w:hAnsi="Times New Roman" w:cs="Times New Roman" w:hint="eastAsia"/>
          <w:kern w:val="2"/>
          <w:sz w:val="32"/>
          <w:szCs w:val="32"/>
        </w:rPr>
        <w:t>”，明确了维修资金是一项独立于其管理机构</w:t>
      </w:r>
      <w:r w:rsidR="00776DEC">
        <w:rPr>
          <w:rFonts w:ascii="Times New Roman" w:eastAsia="仿宋_GB2312" w:hAnsi="Times New Roman" w:cs="Times New Roman" w:hint="eastAsia"/>
          <w:kern w:val="2"/>
          <w:sz w:val="32"/>
          <w:szCs w:val="32"/>
        </w:rPr>
        <w:t>自身资产</w:t>
      </w:r>
      <w:r w:rsidR="007F3166">
        <w:rPr>
          <w:rFonts w:ascii="Times New Roman" w:eastAsia="仿宋_GB2312" w:hAnsi="Times New Roman" w:cs="Times New Roman" w:hint="eastAsia"/>
          <w:kern w:val="2"/>
          <w:sz w:val="32"/>
          <w:szCs w:val="32"/>
        </w:rPr>
        <w:t>的资金。因此，</w:t>
      </w:r>
      <w:r w:rsidR="00203EE9">
        <w:rPr>
          <w:rFonts w:ascii="Times New Roman" w:eastAsia="仿宋_GB2312" w:hAnsi="Times New Roman" w:cs="Times New Roman"/>
          <w:kern w:val="2"/>
          <w:sz w:val="32"/>
          <w:szCs w:val="32"/>
        </w:rPr>
        <w:t>《会计核算办法》</w:t>
      </w:r>
      <w:r w:rsidR="00E8378B">
        <w:rPr>
          <w:rFonts w:ascii="Times New Roman" w:eastAsia="仿宋_GB2312" w:hAnsi="Times New Roman" w:cs="Times New Roman" w:hint="eastAsia"/>
          <w:kern w:val="2"/>
          <w:sz w:val="32"/>
          <w:szCs w:val="32"/>
        </w:rPr>
        <w:t>将</w:t>
      </w:r>
      <w:r w:rsidR="007F3166">
        <w:rPr>
          <w:rFonts w:ascii="Times New Roman" w:eastAsia="仿宋_GB2312" w:hAnsi="Times New Roman" w:cs="Times New Roman" w:hint="eastAsia"/>
          <w:kern w:val="2"/>
          <w:sz w:val="32"/>
          <w:szCs w:val="32"/>
        </w:rPr>
        <w:t>维修资金作为独立的会计主体，采用基金会计</w:t>
      </w:r>
      <w:r w:rsidR="00E8378B">
        <w:rPr>
          <w:rFonts w:ascii="Times New Roman" w:eastAsia="仿宋_GB2312" w:hAnsi="Times New Roman" w:cs="Times New Roman" w:hint="eastAsia"/>
          <w:kern w:val="2"/>
          <w:sz w:val="32"/>
          <w:szCs w:val="32"/>
        </w:rPr>
        <w:t>的</w:t>
      </w:r>
      <w:r w:rsidR="007F3166">
        <w:rPr>
          <w:rFonts w:ascii="Times New Roman" w:eastAsia="仿宋_GB2312" w:hAnsi="Times New Roman" w:cs="Times New Roman" w:hint="eastAsia"/>
          <w:kern w:val="2"/>
          <w:sz w:val="32"/>
          <w:szCs w:val="32"/>
        </w:rPr>
        <w:t>核算</w:t>
      </w:r>
      <w:r w:rsidR="00203EE9">
        <w:rPr>
          <w:rFonts w:ascii="Times New Roman" w:eastAsia="仿宋_GB2312" w:hAnsi="Times New Roman" w:cs="Times New Roman" w:hint="eastAsia"/>
          <w:kern w:val="2"/>
          <w:sz w:val="32"/>
          <w:szCs w:val="32"/>
        </w:rPr>
        <w:t>模式</w:t>
      </w:r>
      <w:r w:rsidR="007F3166" w:rsidRPr="007F3166">
        <w:rPr>
          <w:rFonts w:ascii="Times New Roman" w:eastAsia="仿宋_GB2312" w:hAnsi="Times New Roman" w:cs="Times New Roman" w:hint="eastAsia"/>
          <w:kern w:val="2"/>
          <w:sz w:val="32"/>
          <w:szCs w:val="32"/>
        </w:rPr>
        <w:t>。</w:t>
      </w:r>
    </w:p>
    <w:p w:rsidR="00CE476A" w:rsidRDefault="00271038" w:rsidP="00764645">
      <w:pPr>
        <w:widowControl w:val="0"/>
        <w:adjustRightInd/>
        <w:spacing w:after="0" w:line="360" w:lineRule="auto"/>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《管理办法》</w:t>
      </w:r>
      <w:r w:rsidR="00764645" w:rsidRPr="00764645">
        <w:rPr>
          <w:rFonts w:ascii="Times New Roman" w:eastAsia="仿宋_GB2312" w:hAnsi="Times New Roman" w:cs="Times New Roman" w:hint="eastAsia"/>
          <w:kern w:val="2"/>
          <w:sz w:val="32"/>
          <w:szCs w:val="32"/>
        </w:rPr>
        <w:t>将维修资金区分为商品住宅、公有住房两</w:t>
      </w:r>
      <w:r w:rsidR="00764645" w:rsidRPr="00764645">
        <w:rPr>
          <w:rFonts w:ascii="Times New Roman" w:eastAsia="仿宋_GB2312" w:hAnsi="Times New Roman" w:cs="Times New Roman" w:hint="eastAsia"/>
          <w:kern w:val="2"/>
          <w:sz w:val="32"/>
          <w:szCs w:val="32"/>
        </w:rPr>
        <w:lastRenderedPageBreak/>
        <w:t>大类，</w:t>
      </w:r>
      <w:r>
        <w:rPr>
          <w:rFonts w:ascii="Times New Roman" w:eastAsia="仿宋_GB2312" w:hAnsi="Times New Roman" w:cs="Times New Roman" w:hint="eastAsia"/>
          <w:kern w:val="2"/>
          <w:sz w:val="32"/>
          <w:szCs w:val="32"/>
        </w:rPr>
        <w:t>并</w:t>
      </w:r>
      <w:r w:rsidR="00D80CD2">
        <w:rPr>
          <w:rFonts w:ascii="Times New Roman" w:eastAsia="仿宋_GB2312" w:hAnsi="Times New Roman" w:cs="Times New Roman" w:hint="eastAsia"/>
          <w:kern w:val="2"/>
          <w:sz w:val="32"/>
          <w:szCs w:val="32"/>
        </w:rPr>
        <w:t>要求</w:t>
      </w:r>
      <w:r w:rsidRPr="00271038">
        <w:rPr>
          <w:rFonts w:ascii="Times New Roman" w:eastAsia="仿宋_GB2312" w:hAnsi="Times New Roman" w:cs="Times New Roman" w:hint="eastAsia"/>
          <w:kern w:val="2"/>
          <w:sz w:val="32"/>
          <w:szCs w:val="32"/>
        </w:rPr>
        <w:t>业主大会成立后</w:t>
      </w:r>
      <w:r w:rsidR="00C23787">
        <w:rPr>
          <w:rFonts w:ascii="Times New Roman" w:eastAsia="仿宋_GB2312" w:hAnsi="Times New Roman" w:cs="Times New Roman" w:hint="eastAsia"/>
          <w:kern w:val="2"/>
          <w:sz w:val="32"/>
          <w:szCs w:val="32"/>
        </w:rPr>
        <w:t>应当按规定</w:t>
      </w:r>
      <w:r w:rsidRPr="00271038">
        <w:rPr>
          <w:rFonts w:ascii="Times New Roman" w:eastAsia="仿宋_GB2312" w:hAnsi="Times New Roman" w:cs="Times New Roman" w:hint="eastAsia"/>
          <w:kern w:val="2"/>
          <w:sz w:val="32"/>
          <w:szCs w:val="32"/>
        </w:rPr>
        <w:t>划转业主交存的维修资金</w:t>
      </w:r>
      <w:r w:rsidR="00CE476A">
        <w:rPr>
          <w:rFonts w:ascii="Times New Roman" w:eastAsia="仿宋_GB2312" w:hAnsi="Times New Roman" w:cs="Times New Roman" w:hint="eastAsia"/>
          <w:kern w:val="2"/>
          <w:sz w:val="32"/>
          <w:szCs w:val="32"/>
        </w:rPr>
        <w:t>。据此</w:t>
      </w:r>
      <w:r>
        <w:rPr>
          <w:rFonts w:ascii="Times New Roman" w:eastAsia="仿宋_GB2312" w:hAnsi="Times New Roman" w:cs="Times New Roman" w:hint="eastAsia"/>
          <w:kern w:val="2"/>
          <w:sz w:val="32"/>
          <w:szCs w:val="32"/>
        </w:rPr>
        <w:t>，</w:t>
      </w:r>
      <w:r w:rsidR="00CE476A">
        <w:rPr>
          <w:rFonts w:ascii="Times New Roman" w:eastAsia="仿宋_GB2312" w:hAnsi="Times New Roman" w:cs="Times New Roman" w:hint="eastAsia"/>
          <w:kern w:val="2"/>
          <w:sz w:val="32"/>
          <w:szCs w:val="32"/>
        </w:rPr>
        <w:t>我们将</w:t>
      </w:r>
      <w:r w:rsidR="00CE476A">
        <w:rPr>
          <w:rFonts w:ascii="Times New Roman" w:eastAsia="仿宋_GB2312" w:hAnsi="Times New Roman" w:cs="Times New Roman"/>
          <w:kern w:val="2"/>
          <w:sz w:val="32"/>
          <w:szCs w:val="32"/>
        </w:rPr>
        <w:t>《会计核算办法》</w:t>
      </w:r>
      <w:r w:rsidR="00CE476A">
        <w:rPr>
          <w:rFonts w:ascii="Times New Roman" w:eastAsia="仿宋_GB2312" w:hAnsi="Times New Roman" w:cs="Times New Roman" w:hint="eastAsia"/>
          <w:kern w:val="2"/>
          <w:sz w:val="32"/>
          <w:szCs w:val="32"/>
        </w:rPr>
        <w:t>的适用主体界定为</w:t>
      </w:r>
      <w:r w:rsidR="00CE476A" w:rsidRPr="007021C1">
        <w:rPr>
          <w:rFonts w:ascii="Times New Roman" w:eastAsia="仿宋_GB2312" w:hAnsi="Times New Roman" w:cs="Times New Roman" w:hint="eastAsia"/>
          <w:kern w:val="2"/>
          <w:sz w:val="32"/>
          <w:szCs w:val="32"/>
        </w:rPr>
        <w:t>代管机构负责管理的维修资金</w:t>
      </w:r>
      <w:r w:rsidR="00CE476A">
        <w:rPr>
          <w:rFonts w:ascii="Times New Roman" w:eastAsia="仿宋_GB2312" w:hAnsi="Times New Roman" w:cs="Times New Roman" w:hint="eastAsia"/>
          <w:kern w:val="2"/>
          <w:sz w:val="32"/>
          <w:szCs w:val="32"/>
        </w:rPr>
        <w:t>（需区分商品住宅和公有住房），</w:t>
      </w:r>
      <w:r w:rsidR="00CE476A" w:rsidRPr="007021C1">
        <w:rPr>
          <w:rFonts w:ascii="Times New Roman" w:eastAsia="仿宋_GB2312" w:hAnsi="Times New Roman" w:cs="Times New Roman" w:hint="eastAsia"/>
          <w:kern w:val="2"/>
          <w:sz w:val="32"/>
          <w:szCs w:val="32"/>
        </w:rPr>
        <w:t>已划转至业主大会</w:t>
      </w:r>
      <w:r w:rsidR="005A51C7">
        <w:rPr>
          <w:rFonts w:ascii="Times New Roman" w:eastAsia="仿宋_GB2312" w:hAnsi="Times New Roman" w:cs="Times New Roman" w:hint="eastAsia"/>
          <w:kern w:val="2"/>
          <w:sz w:val="32"/>
          <w:szCs w:val="32"/>
        </w:rPr>
        <w:t>管理</w:t>
      </w:r>
      <w:r w:rsidR="00CE476A" w:rsidRPr="007021C1">
        <w:rPr>
          <w:rFonts w:ascii="Times New Roman" w:eastAsia="仿宋_GB2312" w:hAnsi="Times New Roman" w:cs="Times New Roman" w:hint="eastAsia"/>
          <w:kern w:val="2"/>
          <w:sz w:val="32"/>
          <w:szCs w:val="32"/>
        </w:rPr>
        <w:t>的维修资金可参照执行。</w:t>
      </w:r>
    </w:p>
    <w:p w:rsidR="009A6B06" w:rsidRPr="00F25D19" w:rsidRDefault="009A6B06" w:rsidP="007F3166">
      <w:pPr>
        <w:ind w:firstLineChars="200" w:firstLine="643"/>
        <w:rPr>
          <w:rFonts w:ascii="楷体" w:eastAsia="楷体" w:hAnsi="楷体"/>
          <w:b/>
          <w:sz w:val="32"/>
          <w:szCs w:val="32"/>
        </w:rPr>
      </w:pPr>
      <w:r w:rsidRPr="00F25D19">
        <w:rPr>
          <w:rFonts w:ascii="楷体" w:eastAsia="楷体" w:hAnsi="楷体" w:hint="eastAsia"/>
          <w:b/>
          <w:sz w:val="32"/>
          <w:szCs w:val="32"/>
        </w:rPr>
        <w:t>（二）关于维修资金的</w:t>
      </w:r>
      <w:r>
        <w:rPr>
          <w:rFonts w:ascii="楷体" w:eastAsia="楷体" w:hAnsi="楷体" w:hint="eastAsia"/>
          <w:b/>
          <w:sz w:val="32"/>
          <w:szCs w:val="32"/>
        </w:rPr>
        <w:t>会计</w:t>
      </w:r>
      <w:r w:rsidRPr="00F25D19">
        <w:rPr>
          <w:rFonts w:ascii="楷体" w:eastAsia="楷体" w:hAnsi="楷体" w:hint="eastAsia"/>
          <w:b/>
          <w:sz w:val="32"/>
          <w:szCs w:val="32"/>
        </w:rPr>
        <w:t xml:space="preserve">核算模式 </w:t>
      </w:r>
    </w:p>
    <w:p w:rsidR="00497B5A" w:rsidRDefault="001178A3" w:rsidP="00A42F7C">
      <w:pPr>
        <w:widowControl w:val="0"/>
        <w:adjustRightInd/>
        <w:spacing w:after="0" w:line="360" w:lineRule="auto"/>
        <w:ind w:firstLineChars="200" w:firstLine="640"/>
        <w:jc w:val="both"/>
        <w:rPr>
          <w:rFonts w:ascii="Times New Roman" w:eastAsia="仿宋_GB2312" w:hAnsi="Times New Roman" w:cs="Times New Roman"/>
          <w:kern w:val="2"/>
          <w:sz w:val="32"/>
          <w:szCs w:val="32"/>
        </w:rPr>
      </w:pPr>
      <w:r w:rsidRPr="00A42F7C">
        <w:rPr>
          <w:rFonts w:ascii="Times New Roman" w:eastAsia="仿宋_GB2312" w:hAnsi="Times New Roman" w:cs="Times New Roman" w:hint="eastAsia"/>
          <w:kern w:val="2"/>
          <w:sz w:val="32"/>
          <w:szCs w:val="32"/>
        </w:rPr>
        <w:t>通过</w:t>
      </w:r>
      <w:r w:rsidR="009A6B06" w:rsidRPr="00A42F7C">
        <w:rPr>
          <w:rFonts w:ascii="Times New Roman" w:eastAsia="仿宋_GB2312" w:hAnsi="Times New Roman" w:cs="Times New Roman" w:hint="eastAsia"/>
          <w:kern w:val="2"/>
          <w:sz w:val="32"/>
          <w:szCs w:val="32"/>
        </w:rPr>
        <w:t>调研</w:t>
      </w:r>
      <w:r w:rsidRPr="00A42F7C">
        <w:rPr>
          <w:rFonts w:ascii="Times New Roman" w:eastAsia="仿宋_GB2312" w:hAnsi="Times New Roman" w:cs="Times New Roman" w:hint="eastAsia"/>
          <w:kern w:val="2"/>
          <w:sz w:val="32"/>
          <w:szCs w:val="32"/>
        </w:rPr>
        <w:t>了解</w:t>
      </w:r>
      <w:r w:rsidR="009A6B06" w:rsidRPr="00A42F7C">
        <w:rPr>
          <w:rFonts w:ascii="Times New Roman" w:eastAsia="仿宋_GB2312" w:hAnsi="Times New Roman" w:cs="Times New Roman" w:hint="eastAsia"/>
          <w:kern w:val="2"/>
          <w:sz w:val="32"/>
          <w:szCs w:val="32"/>
        </w:rPr>
        <w:t>发现，各地</w:t>
      </w:r>
      <w:r w:rsidRPr="00A42F7C">
        <w:rPr>
          <w:rFonts w:ascii="Times New Roman" w:eastAsia="仿宋_GB2312" w:hAnsi="Times New Roman" w:cs="Times New Roman" w:hint="eastAsia"/>
          <w:kern w:val="2"/>
          <w:sz w:val="32"/>
          <w:szCs w:val="32"/>
        </w:rPr>
        <w:t>区</w:t>
      </w:r>
      <w:r w:rsidR="009A6B06" w:rsidRPr="00A42F7C">
        <w:rPr>
          <w:rFonts w:ascii="Times New Roman" w:eastAsia="仿宋_GB2312" w:hAnsi="Times New Roman" w:cs="Times New Roman" w:hint="eastAsia"/>
          <w:kern w:val="2"/>
          <w:sz w:val="32"/>
          <w:szCs w:val="32"/>
        </w:rPr>
        <w:t>对维修资金的会计核算模式</w:t>
      </w:r>
      <w:r w:rsidR="0097513B">
        <w:rPr>
          <w:rFonts w:ascii="Times New Roman" w:eastAsia="仿宋_GB2312" w:hAnsi="Times New Roman" w:cs="Times New Roman" w:hint="eastAsia"/>
          <w:kern w:val="2"/>
          <w:sz w:val="32"/>
          <w:szCs w:val="32"/>
        </w:rPr>
        <w:t>不尽相同</w:t>
      </w:r>
      <w:r w:rsidR="009A6B06" w:rsidRPr="00A42F7C">
        <w:rPr>
          <w:rFonts w:ascii="Times New Roman" w:eastAsia="仿宋_GB2312" w:hAnsi="Times New Roman" w:cs="Times New Roman" w:hint="eastAsia"/>
          <w:kern w:val="2"/>
          <w:sz w:val="32"/>
          <w:szCs w:val="32"/>
        </w:rPr>
        <w:t>，</w:t>
      </w:r>
      <w:r w:rsidRPr="00A42F7C">
        <w:rPr>
          <w:rFonts w:ascii="Times New Roman" w:eastAsia="仿宋_GB2312" w:hAnsi="Times New Roman" w:cs="Times New Roman" w:hint="eastAsia"/>
          <w:kern w:val="2"/>
          <w:sz w:val="32"/>
          <w:szCs w:val="32"/>
        </w:rPr>
        <w:t>主要</w:t>
      </w:r>
      <w:r w:rsidR="0097786F" w:rsidRPr="00A42F7C">
        <w:rPr>
          <w:rFonts w:ascii="Times New Roman" w:eastAsia="仿宋_GB2312" w:hAnsi="Times New Roman" w:cs="Times New Roman" w:hint="eastAsia"/>
          <w:kern w:val="2"/>
          <w:sz w:val="32"/>
          <w:szCs w:val="32"/>
        </w:rPr>
        <w:t>可</w:t>
      </w:r>
      <w:r w:rsidRPr="00A42F7C">
        <w:rPr>
          <w:rFonts w:ascii="Times New Roman" w:eastAsia="仿宋_GB2312" w:hAnsi="Times New Roman" w:cs="Times New Roman" w:hint="eastAsia"/>
          <w:kern w:val="2"/>
          <w:sz w:val="32"/>
          <w:szCs w:val="32"/>
        </w:rPr>
        <w:t>分为三种模式</w:t>
      </w:r>
      <w:r w:rsidR="00D51262" w:rsidRPr="00A42F7C">
        <w:rPr>
          <w:rFonts w:ascii="Times New Roman" w:eastAsia="仿宋_GB2312" w:hAnsi="Times New Roman" w:cs="Times New Roman" w:hint="eastAsia"/>
          <w:kern w:val="2"/>
          <w:sz w:val="32"/>
          <w:szCs w:val="32"/>
        </w:rPr>
        <w:t>：一是在取得业主交存的维修资金时确认对业主的负债，二是</w:t>
      </w:r>
      <w:r w:rsidR="009A6B06" w:rsidRPr="00A42F7C">
        <w:rPr>
          <w:rFonts w:ascii="Times New Roman" w:eastAsia="仿宋_GB2312" w:hAnsi="Times New Roman" w:cs="Times New Roman" w:hint="eastAsia"/>
          <w:kern w:val="2"/>
          <w:sz w:val="32"/>
          <w:szCs w:val="32"/>
        </w:rPr>
        <w:t>在取得业主交存的维修资金时确认收入，</w:t>
      </w:r>
      <w:r w:rsidR="00D51262" w:rsidRPr="00A42F7C">
        <w:rPr>
          <w:rFonts w:ascii="Times New Roman" w:eastAsia="仿宋_GB2312" w:hAnsi="Times New Roman" w:cs="Times New Roman" w:hint="eastAsia"/>
          <w:kern w:val="2"/>
          <w:sz w:val="32"/>
          <w:szCs w:val="32"/>
        </w:rPr>
        <w:t>三是</w:t>
      </w:r>
      <w:r w:rsidR="009A6B06" w:rsidRPr="00A42F7C">
        <w:rPr>
          <w:rFonts w:ascii="Times New Roman" w:eastAsia="仿宋_GB2312" w:hAnsi="Times New Roman" w:cs="Times New Roman" w:hint="eastAsia"/>
          <w:kern w:val="2"/>
          <w:sz w:val="32"/>
          <w:szCs w:val="32"/>
        </w:rPr>
        <w:t>在取得业主交存的维修资金时确认受托代理资产和受托代理负债。</w:t>
      </w:r>
    </w:p>
    <w:p w:rsidR="00C00695" w:rsidRDefault="00497B5A" w:rsidP="00A42F7C">
      <w:pPr>
        <w:widowControl w:val="0"/>
        <w:adjustRightInd/>
        <w:spacing w:after="0" w:line="360" w:lineRule="auto"/>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考虑到</w:t>
      </w:r>
      <w:r w:rsidRPr="00A42F7C">
        <w:rPr>
          <w:rFonts w:ascii="Times New Roman" w:eastAsia="仿宋_GB2312" w:hAnsi="Times New Roman" w:cs="Times New Roman" w:hint="eastAsia"/>
          <w:kern w:val="2"/>
          <w:sz w:val="32"/>
          <w:szCs w:val="32"/>
        </w:rPr>
        <w:t>维修资金归集的目的在于使用而</w:t>
      </w:r>
      <w:r w:rsidR="00C00695">
        <w:rPr>
          <w:rFonts w:ascii="Times New Roman" w:eastAsia="仿宋_GB2312" w:hAnsi="Times New Roman" w:cs="Times New Roman" w:hint="eastAsia"/>
          <w:kern w:val="2"/>
          <w:sz w:val="32"/>
          <w:szCs w:val="32"/>
        </w:rPr>
        <w:t>非</w:t>
      </w:r>
      <w:r w:rsidRPr="00A42F7C">
        <w:rPr>
          <w:rFonts w:ascii="Times New Roman" w:eastAsia="仿宋_GB2312" w:hAnsi="Times New Roman" w:cs="Times New Roman" w:hint="eastAsia"/>
          <w:kern w:val="2"/>
          <w:sz w:val="32"/>
          <w:szCs w:val="32"/>
        </w:rPr>
        <w:t>偿还给业主</w:t>
      </w:r>
      <w:r w:rsidR="00C00695">
        <w:rPr>
          <w:rFonts w:ascii="Times New Roman" w:eastAsia="仿宋_GB2312" w:hAnsi="Times New Roman" w:cs="Times New Roman" w:hint="eastAsia"/>
          <w:kern w:val="2"/>
          <w:sz w:val="32"/>
          <w:szCs w:val="32"/>
        </w:rPr>
        <w:t>，</w:t>
      </w:r>
      <w:r w:rsidRPr="00A42F7C">
        <w:rPr>
          <w:rFonts w:ascii="Times New Roman" w:eastAsia="仿宋_GB2312" w:hAnsi="Times New Roman" w:cs="Times New Roman" w:hint="eastAsia"/>
          <w:kern w:val="2"/>
          <w:sz w:val="32"/>
          <w:szCs w:val="32"/>
        </w:rPr>
        <w:t>将维修资金</w:t>
      </w:r>
      <w:r>
        <w:rPr>
          <w:rFonts w:ascii="Times New Roman" w:eastAsia="仿宋_GB2312" w:hAnsi="Times New Roman" w:cs="Times New Roman" w:hint="eastAsia"/>
          <w:kern w:val="2"/>
          <w:sz w:val="32"/>
          <w:szCs w:val="32"/>
        </w:rPr>
        <w:t>作为受托代理资产</w:t>
      </w:r>
      <w:r w:rsidRPr="00A42F7C">
        <w:rPr>
          <w:rFonts w:ascii="Times New Roman" w:eastAsia="仿宋_GB2312" w:hAnsi="Times New Roman" w:cs="Times New Roman" w:hint="eastAsia"/>
          <w:kern w:val="2"/>
          <w:sz w:val="32"/>
          <w:szCs w:val="32"/>
        </w:rPr>
        <w:t>不符合单独管理使用的相关要求</w:t>
      </w:r>
      <w:r w:rsidR="00C00695">
        <w:rPr>
          <w:rFonts w:ascii="Times New Roman" w:eastAsia="仿宋_GB2312" w:hAnsi="Times New Roman" w:cs="Times New Roman" w:hint="eastAsia"/>
          <w:kern w:val="2"/>
          <w:sz w:val="32"/>
          <w:szCs w:val="32"/>
        </w:rPr>
        <w:t>等因素，</w:t>
      </w:r>
      <w:r>
        <w:rPr>
          <w:rFonts w:ascii="Times New Roman" w:eastAsia="仿宋_GB2312" w:hAnsi="Times New Roman" w:cs="Times New Roman"/>
          <w:kern w:val="2"/>
          <w:sz w:val="32"/>
          <w:szCs w:val="32"/>
        </w:rPr>
        <w:t>《会计核算办法》</w:t>
      </w:r>
      <w:r w:rsidRPr="00A42F7C">
        <w:rPr>
          <w:rFonts w:ascii="Times New Roman" w:eastAsia="仿宋_GB2312" w:hAnsi="Times New Roman" w:cs="Times New Roman" w:hint="eastAsia"/>
          <w:kern w:val="2"/>
          <w:sz w:val="32"/>
          <w:szCs w:val="32"/>
        </w:rPr>
        <w:t>选择了</w:t>
      </w:r>
      <w:r w:rsidR="00F27E60">
        <w:rPr>
          <w:rFonts w:ascii="Times New Roman" w:eastAsia="仿宋_GB2312" w:hAnsi="Times New Roman" w:cs="Times New Roman" w:hint="eastAsia"/>
          <w:kern w:val="2"/>
          <w:sz w:val="32"/>
          <w:szCs w:val="32"/>
        </w:rPr>
        <w:t>在取得维修资金时确认收入，期末转入净资产的</w:t>
      </w:r>
      <w:r w:rsidRPr="00A42F7C">
        <w:rPr>
          <w:rFonts w:ascii="Times New Roman" w:eastAsia="仿宋_GB2312" w:hAnsi="Times New Roman" w:cs="Times New Roman" w:hint="eastAsia"/>
          <w:kern w:val="2"/>
          <w:sz w:val="32"/>
          <w:szCs w:val="32"/>
        </w:rPr>
        <w:t>模式，</w:t>
      </w:r>
      <w:r w:rsidR="00C00695">
        <w:rPr>
          <w:rFonts w:ascii="Times New Roman" w:eastAsia="仿宋_GB2312" w:hAnsi="Times New Roman" w:cs="Times New Roman" w:hint="eastAsia"/>
          <w:kern w:val="2"/>
          <w:sz w:val="32"/>
          <w:szCs w:val="32"/>
        </w:rPr>
        <w:t>以</w:t>
      </w:r>
      <w:r w:rsidR="00C00695" w:rsidRPr="00A42F7C">
        <w:rPr>
          <w:rFonts w:ascii="Times New Roman" w:eastAsia="仿宋_GB2312" w:hAnsi="Times New Roman" w:cs="Times New Roman" w:hint="eastAsia"/>
          <w:kern w:val="2"/>
          <w:sz w:val="32"/>
          <w:szCs w:val="32"/>
        </w:rPr>
        <w:t>反映业主对维修资金净资产享有所有权的经济实质</w:t>
      </w:r>
      <w:r w:rsidR="00C00695">
        <w:rPr>
          <w:rFonts w:ascii="Times New Roman" w:eastAsia="仿宋_GB2312" w:hAnsi="Times New Roman" w:cs="Times New Roman" w:hint="eastAsia"/>
          <w:kern w:val="2"/>
          <w:sz w:val="32"/>
          <w:szCs w:val="32"/>
        </w:rPr>
        <w:t>。</w:t>
      </w:r>
    </w:p>
    <w:p w:rsidR="009A6B06" w:rsidRPr="007F3166" w:rsidRDefault="009A6B06" w:rsidP="007F3166">
      <w:pPr>
        <w:ind w:firstLineChars="200" w:firstLine="643"/>
        <w:rPr>
          <w:rFonts w:ascii="楷体" w:eastAsia="楷体" w:hAnsi="楷体"/>
          <w:b/>
          <w:sz w:val="32"/>
          <w:szCs w:val="32"/>
        </w:rPr>
      </w:pPr>
      <w:r w:rsidRPr="00CE3D6B">
        <w:rPr>
          <w:rFonts w:ascii="楷体" w:eastAsia="楷体" w:hAnsi="楷体" w:hint="eastAsia"/>
          <w:b/>
          <w:sz w:val="32"/>
          <w:szCs w:val="32"/>
        </w:rPr>
        <w:t>（三）关于维修资金的会计核算基础</w:t>
      </w:r>
    </w:p>
    <w:p w:rsidR="00C00695" w:rsidRDefault="002670A9" w:rsidP="007D4D05">
      <w:pPr>
        <w:widowControl w:val="0"/>
        <w:adjustRightInd/>
        <w:spacing w:after="0" w:line="360" w:lineRule="auto"/>
        <w:ind w:firstLineChars="200" w:firstLine="640"/>
        <w:jc w:val="both"/>
        <w:rPr>
          <w:rFonts w:ascii="Times New Roman" w:eastAsia="仿宋_GB2312" w:hAnsi="Times New Roman" w:cs="Times New Roman"/>
          <w:kern w:val="2"/>
          <w:sz w:val="32"/>
          <w:szCs w:val="32"/>
        </w:rPr>
      </w:pPr>
      <w:r w:rsidRPr="00A42F7C">
        <w:rPr>
          <w:rFonts w:ascii="Times New Roman" w:eastAsia="仿宋_GB2312" w:hAnsi="Times New Roman" w:cs="Times New Roman" w:hint="eastAsia"/>
          <w:kern w:val="2"/>
          <w:sz w:val="32"/>
          <w:szCs w:val="32"/>
        </w:rPr>
        <w:t>通过调研了解发现，各地区对</w:t>
      </w:r>
      <w:r w:rsidR="009A6B06" w:rsidRPr="002670A9">
        <w:rPr>
          <w:rFonts w:ascii="Times New Roman" w:eastAsia="仿宋_GB2312" w:hAnsi="Times New Roman" w:cs="Times New Roman" w:hint="eastAsia"/>
          <w:kern w:val="2"/>
          <w:sz w:val="32"/>
          <w:szCs w:val="32"/>
        </w:rPr>
        <w:t>维修资金的会计核算基础也不尽一致，既有</w:t>
      </w:r>
      <w:r w:rsidR="00A66A0E" w:rsidRPr="002670A9">
        <w:rPr>
          <w:rFonts w:ascii="Times New Roman" w:eastAsia="仿宋_GB2312" w:hAnsi="Times New Roman" w:cs="Times New Roman" w:hint="eastAsia"/>
          <w:kern w:val="2"/>
          <w:sz w:val="32"/>
          <w:szCs w:val="32"/>
        </w:rPr>
        <w:t>收付实现制</w:t>
      </w:r>
      <w:r w:rsidR="009A6B06" w:rsidRPr="002670A9">
        <w:rPr>
          <w:rFonts w:ascii="Times New Roman" w:eastAsia="仿宋_GB2312" w:hAnsi="Times New Roman" w:cs="Times New Roman" w:hint="eastAsia"/>
          <w:kern w:val="2"/>
          <w:sz w:val="32"/>
          <w:szCs w:val="32"/>
        </w:rPr>
        <w:t>，也有</w:t>
      </w:r>
      <w:r w:rsidR="00A66A0E" w:rsidRPr="002670A9">
        <w:rPr>
          <w:rFonts w:ascii="Times New Roman" w:eastAsia="仿宋_GB2312" w:hAnsi="Times New Roman" w:cs="Times New Roman" w:hint="eastAsia"/>
          <w:kern w:val="2"/>
          <w:sz w:val="32"/>
          <w:szCs w:val="32"/>
        </w:rPr>
        <w:t>权责发生制</w:t>
      </w:r>
      <w:r w:rsidR="009A6B06" w:rsidRPr="002670A9">
        <w:rPr>
          <w:rFonts w:ascii="Times New Roman" w:eastAsia="仿宋_GB2312" w:hAnsi="Times New Roman" w:cs="Times New Roman" w:hint="eastAsia"/>
          <w:kern w:val="2"/>
          <w:sz w:val="32"/>
          <w:szCs w:val="32"/>
        </w:rPr>
        <w:t>，还有两者的混合基础</w:t>
      </w:r>
      <w:r w:rsidR="00A66A0E">
        <w:rPr>
          <w:rFonts w:ascii="Times New Roman" w:eastAsia="仿宋_GB2312" w:hAnsi="Times New Roman" w:cs="Times New Roman" w:hint="eastAsia"/>
          <w:kern w:val="2"/>
          <w:sz w:val="32"/>
          <w:szCs w:val="32"/>
        </w:rPr>
        <w:t>，但采用收付实现制的较为普遍</w:t>
      </w:r>
      <w:r w:rsidR="009A6B06" w:rsidRPr="002670A9">
        <w:rPr>
          <w:rFonts w:ascii="Times New Roman" w:eastAsia="仿宋_GB2312" w:hAnsi="Times New Roman" w:cs="Times New Roman" w:hint="eastAsia"/>
          <w:kern w:val="2"/>
          <w:sz w:val="32"/>
          <w:szCs w:val="32"/>
        </w:rPr>
        <w:t>。</w:t>
      </w:r>
      <w:r w:rsidR="002843F2">
        <w:rPr>
          <w:rFonts w:ascii="Times New Roman" w:eastAsia="仿宋_GB2312" w:hAnsi="Times New Roman" w:cs="Times New Roman" w:hint="eastAsia"/>
          <w:kern w:val="2"/>
          <w:sz w:val="32"/>
          <w:szCs w:val="32"/>
        </w:rPr>
        <w:t>考虑到</w:t>
      </w:r>
      <w:r w:rsidR="00D9530C" w:rsidRPr="002670A9">
        <w:rPr>
          <w:rFonts w:ascii="Times New Roman" w:eastAsia="仿宋_GB2312" w:hAnsi="Times New Roman" w:cs="Times New Roman" w:hint="eastAsia"/>
          <w:kern w:val="2"/>
          <w:sz w:val="32"/>
          <w:szCs w:val="32"/>
        </w:rPr>
        <w:t>维修资金信息</w:t>
      </w:r>
      <w:r w:rsidR="00916A71">
        <w:rPr>
          <w:rFonts w:ascii="Times New Roman" w:eastAsia="仿宋_GB2312" w:hAnsi="Times New Roman" w:cs="Times New Roman" w:hint="eastAsia"/>
          <w:kern w:val="2"/>
          <w:sz w:val="32"/>
          <w:szCs w:val="32"/>
        </w:rPr>
        <w:t>的</w:t>
      </w:r>
      <w:r w:rsidR="00D9530C" w:rsidRPr="002670A9">
        <w:rPr>
          <w:rFonts w:ascii="Times New Roman" w:eastAsia="仿宋_GB2312" w:hAnsi="Times New Roman" w:cs="Times New Roman" w:hint="eastAsia"/>
          <w:kern w:val="2"/>
          <w:sz w:val="32"/>
          <w:szCs w:val="32"/>
        </w:rPr>
        <w:t>主要使用群体</w:t>
      </w:r>
      <w:r w:rsidR="00D9530C">
        <w:rPr>
          <w:rFonts w:ascii="Times New Roman" w:eastAsia="仿宋_GB2312" w:hAnsi="Times New Roman" w:cs="Times New Roman" w:hint="eastAsia"/>
          <w:kern w:val="2"/>
          <w:sz w:val="32"/>
          <w:szCs w:val="32"/>
        </w:rPr>
        <w:t>为</w:t>
      </w:r>
      <w:r w:rsidR="00D9530C" w:rsidRPr="002670A9">
        <w:rPr>
          <w:rFonts w:ascii="Times New Roman" w:eastAsia="仿宋_GB2312" w:hAnsi="Times New Roman" w:cs="Times New Roman" w:hint="eastAsia"/>
          <w:kern w:val="2"/>
          <w:sz w:val="32"/>
          <w:szCs w:val="32"/>
        </w:rPr>
        <w:t>业主和监管部门</w:t>
      </w:r>
      <w:r w:rsidR="00F904F1">
        <w:rPr>
          <w:rFonts w:ascii="Times New Roman" w:eastAsia="仿宋_GB2312" w:hAnsi="Times New Roman" w:cs="Times New Roman" w:hint="eastAsia"/>
          <w:kern w:val="2"/>
          <w:sz w:val="32"/>
          <w:szCs w:val="32"/>
        </w:rPr>
        <w:t>，</w:t>
      </w:r>
      <w:r w:rsidR="002843F2">
        <w:rPr>
          <w:rFonts w:ascii="Times New Roman" w:eastAsia="仿宋_GB2312" w:hAnsi="Times New Roman" w:cs="Times New Roman" w:hint="eastAsia"/>
          <w:kern w:val="2"/>
          <w:sz w:val="32"/>
          <w:szCs w:val="32"/>
        </w:rPr>
        <w:t>而</w:t>
      </w:r>
      <w:r w:rsidR="009A6B06" w:rsidRPr="002670A9">
        <w:rPr>
          <w:rFonts w:ascii="Times New Roman" w:eastAsia="仿宋_GB2312" w:hAnsi="Times New Roman" w:cs="Times New Roman" w:hint="eastAsia"/>
          <w:kern w:val="2"/>
          <w:sz w:val="32"/>
          <w:szCs w:val="32"/>
        </w:rPr>
        <w:t>业主大部分缺乏相应的会计专业知识，</w:t>
      </w:r>
      <w:r w:rsidR="002C6601">
        <w:rPr>
          <w:rFonts w:ascii="Times New Roman" w:eastAsia="仿宋_GB2312" w:hAnsi="Times New Roman" w:cs="Times New Roman" w:hint="eastAsia"/>
          <w:kern w:val="2"/>
          <w:sz w:val="32"/>
          <w:szCs w:val="32"/>
        </w:rPr>
        <w:t>对权责发生制信息在理解上存在一定的困难。</w:t>
      </w:r>
      <w:r w:rsidR="002843F2">
        <w:rPr>
          <w:rFonts w:ascii="Times New Roman" w:eastAsia="仿宋_GB2312" w:hAnsi="Times New Roman" w:cs="Times New Roman" w:hint="eastAsia"/>
          <w:kern w:val="2"/>
          <w:sz w:val="32"/>
          <w:szCs w:val="32"/>
        </w:rPr>
        <w:t>此外</w:t>
      </w:r>
      <w:r w:rsidR="00D9530C">
        <w:rPr>
          <w:rFonts w:ascii="Times New Roman" w:eastAsia="仿宋_GB2312" w:hAnsi="Times New Roman" w:cs="Times New Roman" w:hint="eastAsia"/>
          <w:kern w:val="2"/>
          <w:sz w:val="32"/>
          <w:szCs w:val="32"/>
        </w:rPr>
        <w:t>，维修资金会计核算的</w:t>
      </w:r>
      <w:r w:rsidR="007D4D05">
        <w:rPr>
          <w:rFonts w:ascii="Times New Roman" w:eastAsia="仿宋_GB2312" w:hAnsi="Times New Roman" w:cs="Times New Roman" w:hint="eastAsia"/>
          <w:kern w:val="2"/>
          <w:sz w:val="32"/>
          <w:szCs w:val="32"/>
        </w:rPr>
        <w:t>内容也</w:t>
      </w:r>
      <w:r w:rsidR="009A6B06" w:rsidRPr="002670A9">
        <w:rPr>
          <w:rFonts w:ascii="Times New Roman" w:eastAsia="仿宋_GB2312" w:hAnsi="Times New Roman" w:cs="Times New Roman" w:hint="eastAsia"/>
          <w:kern w:val="2"/>
          <w:sz w:val="32"/>
          <w:szCs w:val="32"/>
        </w:rPr>
        <w:t>主要</w:t>
      </w:r>
      <w:r w:rsidR="007D4D05">
        <w:rPr>
          <w:rFonts w:ascii="Times New Roman" w:eastAsia="仿宋_GB2312" w:hAnsi="Times New Roman" w:cs="Times New Roman" w:hint="eastAsia"/>
          <w:kern w:val="2"/>
          <w:sz w:val="32"/>
          <w:szCs w:val="32"/>
        </w:rPr>
        <w:t>是</w:t>
      </w:r>
      <w:r w:rsidR="009A6B06" w:rsidRPr="002670A9">
        <w:rPr>
          <w:rFonts w:ascii="Times New Roman" w:eastAsia="仿宋_GB2312" w:hAnsi="Times New Roman" w:cs="Times New Roman" w:hint="eastAsia"/>
          <w:kern w:val="2"/>
          <w:sz w:val="32"/>
          <w:szCs w:val="32"/>
        </w:rPr>
        <w:t>资金</w:t>
      </w:r>
      <w:r w:rsidR="007D4D05">
        <w:rPr>
          <w:rFonts w:ascii="Times New Roman" w:eastAsia="仿宋_GB2312" w:hAnsi="Times New Roman" w:cs="Times New Roman" w:hint="eastAsia"/>
          <w:kern w:val="2"/>
          <w:sz w:val="32"/>
          <w:szCs w:val="32"/>
        </w:rPr>
        <w:t>的</w:t>
      </w:r>
      <w:r w:rsidR="009A6B06" w:rsidRPr="002670A9">
        <w:rPr>
          <w:rFonts w:ascii="Times New Roman" w:eastAsia="仿宋_GB2312" w:hAnsi="Times New Roman" w:cs="Times New Roman" w:hint="eastAsia"/>
          <w:kern w:val="2"/>
          <w:sz w:val="32"/>
          <w:szCs w:val="32"/>
        </w:rPr>
        <w:lastRenderedPageBreak/>
        <w:t>收支余情况</w:t>
      </w:r>
      <w:r w:rsidR="00C00695">
        <w:rPr>
          <w:rFonts w:ascii="Times New Roman" w:eastAsia="仿宋_GB2312" w:hAnsi="Times New Roman" w:cs="Times New Roman" w:hint="eastAsia"/>
          <w:kern w:val="2"/>
          <w:sz w:val="32"/>
          <w:szCs w:val="32"/>
        </w:rPr>
        <w:t>。</w:t>
      </w:r>
      <w:r w:rsidR="002843F2">
        <w:rPr>
          <w:rFonts w:ascii="Times New Roman" w:eastAsia="仿宋_GB2312" w:hAnsi="Times New Roman" w:cs="Times New Roman" w:hint="eastAsia"/>
          <w:kern w:val="2"/>
          <w:sz w:val="32"/>
          <w:szCs w:val="32"/>
        </w:rPr>
        <w:t>因此，</w:t>
      </w:r>
      <w:r w:rsidR="002843F2">
        <w:rPr>
          <w:rFonts w:ascii="Times New Roman" w:eastAsia="仿宋_GB2312" w:hAnsi="Times New Roman" w:cs="Times New Roman"/>
          <w:kern w:val="2"/>
          <w:sz w:val="32"/>
          <w:szCs w:val="32"/>
        </w:rPr>
        <w:t>《会计核算办法》</w:t>
      </w:r>
      <w:r w:rsidR="002843F2" w:rsidRPr="002670A9">
        <w:rPr>
          <w:rFonts w:ascii="Times New Roman" w:eastAsia="仿宋_GB2312" w:hAnsi="Times New Roman" w:cs="Times New Roman" w:hint="eastAsia"/>
          <w:kern w:val="2"/>
          <w:sz w:val="32"/>
          <w:szCs w:val="32"/>
        </w:rPr>
        <w:t>主要采用收付实现制</w:t>
      </w:r>
      <w:r w:rsidR="002843F2">
        <w:rPr>
          <w:rFonts w:ascii="Times New Roman" w:eastAsia="仿宋_GB2312" w:hAnsi="Times New Roman" w:cs="Times New Roman" w:hint="eastAsia"/>
          <w:kern w:val="2"/>
          <w:sz w:val="32"/>
          <w:szCs w:val="32"/>
        </w:rPr>
        <w:t>，仅在应付代管机构管理费方面引入了权责发生制。</w:t>
      </w:r>
    </w:p>
    <w:p w:rsidR="00A06547" w:rsidRPr="007F3166" w:rsidRDefault="00A06547" w:rsidP="00A06547">
      <w:pPr>
        <w:ind w:firstLineChars="200" w:firstLine="643"/>
        <w:rPr>
          <w:rFonts w:ascii="楷体" w:eastAsia="楷体" w:hAnsi="楷体"/>
          <w:b/>
          <w:sz w:val="32"/>
          <w:szCs w:val="32"/>
        </w:rPr>
      </w:pPr>
      <w:r w:rsidRPr="00CE3D6B">
        <w:rPr>
          <w:rFonts w:ascii="楷体" w:eastAsia="楷体" w:hAnsi="楷体" w:hint="eastAsia"/>
          <w:b/>
          <w:sz w:val="32"/>
          <w:szCs w:val="32"/>
        </w:rPr>
        <w:t>（</w:t>
      </w:r>
      <w:r>
        <w:rPr>
          <w:rFonts w:ascii="楷体" w:eastAsia="楷体" w:hAnsi="楷体" w:hint="eastAsia"/>
          <w:b/>
          <w:sz w:val="32"/>
          <w:szCs w:val="32"/>
        </w:rPr>
        <w:t>四</w:t>
      </w:r>
      <w:r w:rsidRPr="00CE3D6B">
        <w:rPr>
          <w:rFonts w:ascii="楷体" w:eastAsia="楷体" w:hAnsi="楷体" w:hint="eastAsia"/>
          <w:b/>
          <w:sz w:val="32"/>
          <w:szCs w:val="32"/>
        </w:rPr>
        <w:t>）关于</w:t>
      </w:r>
      <w:r>
        <w:rPr>
          <w:rFonts w:ascii="楷体" w:eastAsia="楷体" w:hAnsi="楷体" w:hint="eastAsia"/>
          <w:b/>
          <w:sz w:val="32"/>
          <w:szCs w:val="32"/>
        </w:rPr>
        <w:t>净资产</w:t>
      </w:r>
      <w:r w:rsidR="001B7AAE">
        <w:rPr>
          <w:rFonts w:ascii="楷体" w:eastAsia="楷体" w:hAnsi="楷体" w:hint="eastAsia"/>
          <w:b/>
          <w:sz w:val="32"/>
          <w:szCs w:val="32"/>
        </w:rPr>
        <w:t>类</w:t>
      </w:r>
      <w:r>
        <w:rPr>
          <w:rFonts w:ascii="楷体" w:eastAsia="楷体" w:hAnsi="楷体" w:hint="eastAsia"/>
          <w:b/>
          <w:sz w:val="32"/>
          <w:szCs w:val="32"/>
        </w:rPr>
        <w:t>会计科目</w:t>
      </w:r>
      <w:r w:rsidRPr="00CE3D6B">
        <w:rPr>
          <w:rFonts w:ascii="楷体" w:eastAsia="楷体" w:hAnsi="楷体" w:hint="eastAsia"/>
          <w:b/>
          <w:sz w:val="32"/>
          <w:szCs w:val="32"/>
        </w:rPr>
        <w:t>的</w:t>
      </w:r>
      <w:r>
        <w:rPr>
          <w:rFonts w:ascii="楷体" w:eastAsia="楷体" w:hAnsi="楷体" w:hint="eastAsia"/>
          <w:b/>
          <w:sz w:val="32"/>
          <w:szCs w:val="32"/>
        </w:rPr>
        <w:t>设置</w:t>
      </w:r>
    </w:p>
    <w:p w:rsidR="00A06547" w:rsidRDefault="00C00695" w:rsidP="001B7AAE">
      <w:pPr>
        <w:widowControl w:val="0"/>
        <w:adjustRightInd/>
        <w:spacing w:after="0" w:line="360" w:lineRule="auto"/>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根据</w:t>
      </w:r>
      <w:r w:rsidRPr="00A42F7C">
        <w:rPr>
          <w:rFonts w:ascii="Times New Roman" w:eastAsia="仿宋_GB2312" w:hAnsi="Times New Roman" w:cs="Times New Roman" w:hint="eastAsia"/>
          <w:kern w:val="2"/>
          <w:sz w:val="32"/>
          <w:szCs w:val="32"/>
        </w:rPr>
        <w:t>维修资金</w:t>
      </w:r>
      <w:r>
        <w:rPr>
          <w:rFonts w:ascii="Times New Roman" w:eastAsia="仿宋_GB2312" w:hAnsi="Times New Roman" w:cs="Times New Roman" w:hint="eastAsia"/>
          <w:kern w:val="2"/>
          <w:sz w:val="32"/>
          <w:szCs w:val="32"/>
        </w:rPr>
        <w:t>的具体管理</w:t>
      </w:r>
      <w:r w:rsidRPr="00A42F7C">
        <w:rPr>
          <w:rFonts w:ascii="Times New Roman" w:eastAsia="仿宋_GB2312" w:hAnsi="Times New Roman" w:cs="Times New Roman" w:hint="eastAsia"/>
          <w:kern w:val="2"/>
          <w:sz w:val="32"/>
          <w:szCs w:val="32"/>
        </w:rPr>
        <w:t>要求，</w:t>
      </w:r>
      <w:r>
        <w:rPr>
          <w:rFonts w:ascii="Times New Roman" w:eastAsia="仿宋_GB2312" w:hAnsi="Times New Roman" w:cs="Times New Roman"/>
          <w:kern w:val="2"/>
          <w:sz w:val="32"/>
          <w:szCs w:val="32"/>
        </w:rPr>
        <w:t>《会计核算办法》</w:t>
      </w:r>
      <w:r w:rsidRPr="00A42F7C">
        <w:rPr>
          <w:rFonts w:ascii="Times New Roman" w:eastAsia="仿宋_GB2312" w:hAnsi="Times New Roman" w:cs="Times New Roman" w:hint="eastAsia"/>
          <w:kern w:val="2"/>
          <w:sz w:val="32"/>
          <w:szCs w:val="32"/>
        </w:rPr>
        <w:t>在净资产的</w:t>
      </w:r>
      <w:r>
        <w:rPr>
          <w:rFonts w:ascii="Times New Roman" w:eastAsia="仿宋_GB2312" w:hAnsi="Times New Roman" w:cs="Times New Roman" w:hint="eastAsia"/>
          <w:kern w:val="2"/>
          <w:sz w:val="32"/>
          <w:szCs w:val="32"/>
        </w:rPr>
        <w:t>科目设置和</w:t>
      </w:r>
      <w:r w:rsidRPr="00A42F7C">
        <w:rPr>
          <w:rFonts w:ascii="Times New Roman" w:eastAsia="仿宋_GB2312" w:hAnsi="Times New Roman" w:cs="Times New Roman" w:hint="eastAsia"/>
          <w:kern w:val="2"/>
          <w:sz w:val="32"/>
          <w:szCs w:val="32"/>
        </w:rPr>
        <w:t>明细核算方面作</w:t>
      </w:r>
      <w:r>
        <w:rPr>
          <w:rFonts w:ascii="Times New Roman" w:eastAsia="仿宋_GB2312" w:hAnsi="Times New Roman" w:cs="Times New Roman" w:hint="eastAsia"/>
          <w:kern w:val="2"/>
          <w:sz w:val="32"/>
          <w:szCs w:val="32"/>
        </w:rPr>
        <w:t>了</w:t>
      </w:r>
      <w:r w:rsidRPr="00A42F7C">
        <w:rPr>
          <w:rFonts w:ascii="Times New Roman" w:eastAsia="仿宋_GB2312" w:hAnsi="Times New Roman" w:cs="Times New Roman" w:hint="eastAsia"/>
          <w:kern w:val="2"/>
          <w:sz w:val="32"/>
          <w:szCs w:val="32"/>
        </w:rPr>
        <w:t>细致的规定</w:t>
      </w:r>
      <w:r>
        <w:rPr>
          <w:rFonts w:ascii="Times New Roman" w:eastAsia="仿宋_GB2312" w:hAnsi="Times New Roman" w:cs="Times New Roman" w:hint="eastAsia"/>
          <w:kern w:val="2"/>
          <w:sz w:val="32"/>
          <w:szCs w:val="32"/>
        </w:rPr>
        <w:t>，</w:t>
      </w:r>
      <w:r w:rsidR="001B7AAE">
        <w:rPr>
          <w:rFonts w:ascii="Times New Roman" w:eastAsia="仿宋_GB2312" w:hAnsi="Times New Roman" w:cs="Times New Roman" w:hint="eastAsia"/>
          <w:kern w:val="2"/>
          <w:sz w:val="32"/>
          <w:szCs w:val="32"/>
        </w:rPr>
        <w:t>设置了</w:t>
      </w:r>
      <w:r w:rsidR="006B0E74">
        <w:rPr>
          <w:rFonts w:ascii="Times New Roman" w:eastAsia="仿宋_GB2312" w:hAnsi="Times New Roman" w:cs="Times New Roman" w:hint="eastAsia"/>
          <w:kern w:val="2"/>
          <w:sz w:val="32"/>
          <w:szCs w:val="32"/>
        </w:rPr>
        <w:t>“</w:t>
      </w:r>
      <w:r w:rsidR="001B7AAE" w:rsidRPr="001B7AAE">
        <w:rPr>
          <w:rFonts w:ascii="Times New Roman" w:eastAsia="仿宋_GB2312" w:hAnsi="Times New Roman" w:cs="Times New Roman" w:hint="eastAsia"/>
          <w:kern w:val="2"/>
          <w:sz w:val="32"/>
          <w:szCs w:val="32"/>
        </w:rPr>
        <w:t>商品住宅维修资金</w:t>
      </w:r>
      <w:r w:rsidR="006B0E74">
        <w:rPr>
          <w:rFonts w:ascii="Times New Roman" w:eastAsia="仿宋_GB2312" w:hAnsi="Times New Roman" w:cs="Times New Roman" w:hint="eastAsia"/>
          <w:kern w:val="2"/>
          <w:sz w:val="32"/>
          <w:szCs w:val="32"/>
        </w:rPr>
        <w:t>”“</w:t>
      </w:r>
      <w:r w:rsidR="006B0E74" w:rsidRPr="001B7AAE">
        <w:rPr>
          <w:rFonts w:ascii="Times New Roman" w:eastAsia="仿宋_GB2312" w:hAnsi="Times New Roman" w:cs="Times New Roman" w:hint="eastAsia"/>
          <w:kern w:val="2"/>
          <w:sz w:val="32"/>
          <w:szCs w:val="32"/>
        </w:rPr>
        <w:t>公有住房维修资金</w:t>
      </w:r>
      <w:r w:rsidR="006B0E74">
        <w:rPr>
          <w:rFonts w:ascii="Times New Roman" w:eastAsia="仿宋_GB2312" w:hAnsi="Times New Roman" w:cs="Times New Roman" w:hint="eastAsia"/>
          <w:kern w:val="2"/>
          <w:sz w:val="32"/>
          <w:szCs w:val="32"/>
        </w:rPr>
        <w:t>”“</w:t>
      </w:r>
      <w:r w:rsidR="006B0E74" w:rsidRPr="001B7AAE">
        <w:rPr>
          <w:rFonts w:ascii="Times New Roman" w:eastAsia="仿宋_GB2312" w:hAnsi="Times New Roman" w:cs="Times New Roman" w:hint="eastAsia"/>
          <w:kern w:val="2"/>
          <w:sz w:val="32"/>
          <w:szCs w:val="32"/>
        </w:rPr>
        <w:t>统筹维修资金</w:t>
      </w:r>
      <w:r w:rsidR="006B0E74">
        <w:rPr>
          <w:rFonts w:ascii="Times New Roman" w:eastAsia="仿宋_GB2312" w:hAnsi="Times New Roman" w:cs="Times New Roman" w:hint="eastAsia"/>
          <w:kern w:val="2"/>
          <w:sz w:val="32"/>
          <w:szCs w:val="32"/>
        </w:rPr>
        <w:t>”“</w:t>
      </w:r>
      <w:r w:rsidR="006B0E74" w:rsidRPr="001B7AAE">
        <w:rPr>
          <w:rFonts w:ascii="Times New Roman" w:eastAsia="仿宋_GB2312" w:hAnsi="Times New Roman" w:cs="Times New Roman" w:hint="eastAsia"/>
          <w:kern w:val="2"/>
          <w:sz w:val="32"/>
          <w:szCs w:val="32"/>
        </w:rPr>
        <w:t>待分摊累计收益</w:t>
      </w:r>
      <w:r w:rsidR="006B0E74">
        <w:rPr>
          <w:rFonts w:ascii="Times New Roman" w:eastAsia="仿宋_GB2312" w:hAnsi="Times New Roman" w:cs="Times New Roman" w:hint="eastAsia"/>
          <w:kern w:val="2"/>
          <w:sz w:val="32"/>
          <w:szCs w:val="32"/>
        </w:rPr>
        <w:t>”</w:t>
      </w:r>
      <w:r w:rsidR="001B7AAE">
        <w:rPr>
          <w:rFonts w:ascii="Times New Roman" w:eastAsia="仿宋_GB2312" w:hAnsi="Times New Roman" w:cs="Times New Roman" w:hint="eastAsia"/>
          <w:kern w:val="2"/>
          <w:sz w:val="32"/>
          <w:szCs w:val="32"/>
        </w:rPr>
        <w:t>4</w:t>
      </w:r>
      <w:r w:rsidR="001B7AAE">
        <w:rPr>
          <w:rFonts w:ascii="Times New Roman" w:eastAsia="仿宋_GB2312" w:hAnsi="Times New Roman" w:cs="Times New Roman" w:hint="eastAsia"/>
          <w:kern w:val="2"/>
          <w:sz w:val="32"/>
          <w:szCs w:val="32"/>
        </w:rPr>
        <w:t>个会计科目。其中，</w:t>
      </w:r>
      <w:r w:rsidR="00907E04">
        <w:rPr>
          <w:rFonts w:ascii="Times New Roman" w:eastAsia="仿宋_GB2312" w:hAnsi="Times New Roman" w:cs="Times New Roman" w:hint="eastAsia"/>
          <w:kern w:val="2"/>
          <w:sz w:val="32"/>
          <w:szCs w:val="32"/>
        </w:rPr>
        <w:t>“</w:t>
      </w:r>
      <w:r w:rsidR="00907E04" w:rsidRPr="001B7AAE">
        <w:rPr>
          <w:rFonts w:ascii="Times New Roman" w:eastAsia="仿宋_GB2312" w:hAnsi="Times New Roman" w:cs="Times New Roman" w:hint="eastAsia"/>
          <w:kern w:val="2"/>
          <w:sz w:val="32"/>
          <w:szCs w:val="32"/>
        </w:rPr>
        <w:t>商品住宅维修资金</w:t>
      </w:r>
      <w:r w:rsidR="00907E04">
        <w:rPr>
          <w:rFonts w:ascii="Times New Roman" w:eastAsia="仿宋_GB2312" w:hAnsi="Times New Roman" w:cs="Times New Roman" w:hint="eastAsia"/>
          <w:kern w:val="2"/>
          <w:sz w:val="32"/>
          <w:szCs w:val="32"/>
        </w:rPr>
        <w:t>”“</w:t>
      </w:r>
      <w:r w:rsidR="00907E04" w:rsidRPr="001B7AAE">
        <w:rPr>
          <w:rFonts w:ascii="Times New Roman" w:eastAsia="仿宋_GB2312" w:hAnsi="Times New Roman" w:cs="Times New Roman" w:hint="eastAsia"/>
          <w:kern w:val="2"/>
          <w:sz w:val="32"/>
          <w:szCs w:val="32"/>
        </w:rPr>
        <w:t>公有住房维修资金</w:t>
      </w:r>
      <w:r w:rsidR="00907E04">
        <w:rPr>
          <w:rFonts w:ascii="Times New Roman" w:eastAsia="仿宋_GB2312" w:hAnsi="Times New Roman" w:cs="Times New Roman" w:hint="eastAsia"/>
          <w:kern w:val="2"/>
          <w:sz w:val="32"/>
          <w:szCs w:val="32"/>
        </w:rPr>
        <w:t>”</w:t>
      </w:r>
      <w:r w:rsidR="006F3484">
        <w:rPr>
          <w:rFonts w:ascii="Times New Roman" w:eastAsia="仿宋_GB2312" w:hAnsi="Times New Roman" w:cs="Times New Roman" w:hint="eastAsia"/>
          <w:kern w:val="2"/>
          <w:sz w:val="32"/>
          <w:szCs w:val="32"/>
        </w:rPr>
        <w:t>科目</w:t>
      </w:r>
      <w:r w:rsidR="001B7AAE">
        <w:rPr>
          <w:rFonts w:ascii="Times New Roman" w:eastAsia="仿宋_GB2312" w:hAnsi="Times New Roman" w:cs="Times New Roman" w:hint="eastAsia"/>
          <w:kern w:val="2"/>
          <w:sz w:val="32"/>
          <w:szCs w:val="32"/>
        </w:rPr>
        <w:t>用于核算</w:t>
      </w:r>
      <w:r w:rsidR="001B7AAE" w:rsidRPr="001B7AAE">
        <w:rPr>
          <w:rFonts w:ascii="Times New Roman" w:eastAsia="仿宋_GB2312" w:hAnsi="Times New Roman" w:cs="Times New Roman" w:hint="eastAsia"/>
          <w:kern w:val="2"/>
          <w:sz w:val="32"/>
          <w:szCs w:val="32"/>
        </w:rPr>
        <w:t>应分摊到户的住宅专项维修资金</w:t>
      </w:r>
      <w:r w:rsidR="001B7AAE">
        <w:rPr>
          <w:rFonts w:ascii="Times New Roman" w:eastAsia="仿宋_GB2312" w:hAnsi="Times New Roman" w:cs="Times New Roman" w:hint="eastAsia"/>
          <w:kern w:val="2"/>
          <w:sz w:val="32"/>
          <w:szCs w:val="32"/>
        </w:rPr>
        <w:t>。由于按照相关管理要求商品住宅和公有住房的维修资金应当分别核算，</w:t>
      </w:r>
      <w:r w:rsidR="00260EEE">
        <w:rPr>
          <w:rFonts w:ascii="Times New Roman" w:eastAsia="仿宋_GB2312" w:hAnsi="Times New Roman" w:cs="Times New Roman"/>
          <w:kern w:val="2"/>
          <w:sz w:val="32"/>
          <w:szCs w:val="32"/>
        </w:rPr>
        <w:t>《会计核算办法》</w:t>
      </w:r>
      <w:r w:rsidR="001B7AAE">
        <w:rPr>
          <w:rFonts w:ascii="Times New Roman" w:eastAsia="仿宋_GB2312" w:hAnsi="Times New Roman" w:cs="Times New Roman" w:hint="eastAsia"/>
          <w:kern w:val="2"/>
          <w:sz w:val="32"/>
          <w:szCs w:val="32"/>
        </w:rPr>
        <w:t>要求将商品住宅和公有住房的维修资金分别作为独立的会计主体，因此同一会计主体</w:t>
      </w:r>
      <w:r w:rsidR="0093006B">
        <w:rPr>
          <w:rFonts w:ascii="Times New Roman" w:eastAsia="仿宋_GB2312" w:hAnsi="Times New Roman" w:cs="Times New Roman" w:hint="eastAsia"/>
          <w:kern w:val="2"/>
          <w:sz w:val="32"/>
          <w:szCs w:val="32"/>
        </w:rPr>
        <w:t>不会同时使用这两个科目。在明细核算方面，</w:t>
      </w:r>
      <w:r w:rsidR="00260EEE">
        <w:rPr>
          <w:rFonts w:ascii="Times New Roman" w:eastAsia="仿宋_GB2312" w:hAnsi="Times New Roman" w:cs="Times New Roman"/>
          <w:kern w:val="2"/>
          <w:sz w:val="32"/>
          <w:szCs w:val="32"/>
        </w:rPr>
        <w:t>《会计核算办法》</w:t>
      </w:r>
      <w:r w:rsidR="0093006B">
        <w:rPr>
          <w:rFonts w:ascii="Times New Roman" w:eastAsia="仿宋_GB2312" w:hAnsi="Times New Roman" w:cs="Times New Roman" w:hint="eastAsia"/>
          <w:kern w:val="2"/>
          <w:sz w:val="32"/>
          <w:szCs w:val="32"/>
        </w:rPr>
        <w:t>要求</w:t>
      </w:r>
      <w:r w:rsidR="001B7AAE">
        <w:rPr>
          <w:rFonts w:ascii="Times New Roman" w:eastAsia="仿宋_GB2312" w:hAnsi="Times New Roman" w:cs="Times New Roman" w:hint="eastAsia"/>
          <w:kern w:val="2"/>
          <w:sz w:val="32"/>
          <w:szCs w:val="32"/>
        </w:rPr>
        <w:t>设置</w:t>
      </w:r>
      <w:r w:rsidR="001B7AAE" w:rsidRPr="001B7AAE">
        <w:rPr>
          <w:rFonts w:ascii="Times New Roman" w:eastAsia="仿宋_GB2312" w:hAnsi="Times New Roman" w:cs="Times New Roman" w:hint="eastAsia"/>
          <w:kern w:val="2"/>
          <w:sz w:val="32"/>
          <w:szCs w:val="32"/>
        </w:rPr>
        <w:t>“交存”“收益”“使用”等明细科目，并按照小区、幢、房屋户门号等进行明细核算</w:t>
      </w:r>
      <w:r w:rsidR="0086765C">
        <w:rPr>
          <w:rFonts w:ascii="Times New Roman" w:eastAsia="仿宋_GB2312" w:hAnsi="Times New Roman" w:cs="Times New Roman" w:hint="eastAsia"/>
          <w:kern w:val="2"/>
          <w:sz w:val="32"/>
          <w:szCs w:val="32"/>
        </w:rPr>
        <w:t>。</w:t>
      </w:r>
      <w:r w:rsidR="006C09A9">
        <w:rPr>
          <w:rFonts w:ascii="Times New Roman" w:eastAsia="仿宋_GB2312" w:hAnsi="Times New Roman" w:cs="Times New Roman" w:hint="eastAsia"/>
          <w:kern w:val="2"/>
          <w:sz w:val="32"/>
          <w:szCs w:val="32"/>
        </w:rPr>
        <w:t>此外，</w:t>
      </w:r>
      <w:r w:rsidR="0093006B">
        <w:rPr>
          <w:rFonts w:ascii="Times New Roman" w:eastAsia="仿宋_GB2312" w:hAnsi="Times New Roman" w:cs="Times New Roman" w:hint="eastAsia"/>
          <w:kern w:val="2"/>
          <w:sz w:val="32"/>
          <w:szCs w:val="32"/>
        </w:rPr>
        <w:t>对于房屋灭失返还这种极少出现的情形，采用直接冲减</w:t>
      </w:r>
      <w:r w:rsidR="008B03BA">
        <w:rPr>
          <w:rFonts w:ascii="Times New Roman" w:eastAsia="仿宋_GB2312" w:hAnsi="Times New Roman" w:cs="Times New Roman" w:hint="eastAsia"/>
          <w:kern w:val="2"/>
          <w:sz w:val="32"/>
          <w:szCs w:val="32"/>
        </w:rPr>
        <w:t>相关净资产科目的简化处理</w:t>
      </w:r>
      <w:r w:rsidR="001C5883">
        <w:rPr>
          <w:rFonts w:ascii="Times New Roman" w:eastAsia="仿宋_GB2312" w:hAnsi="Times New Roman" w:cs="Times New Roman" w:hint="eastAsia"/>
          <w:kern w:val="2"/>
          <w:sz w:val="32"/>
          <w:szCs w:val="32"/>
        </w:rPr>
        <w:t>方法</w:t>
      </w:r>
      <w:r w:rsidR="001B7AAE">
        <w:rPr>
          <w:rFonts w:ascii="Times New Roman" w:eastAsia="仿宋_GB2312" w:hAnsi="Times New Roman" w:cs="Times New Roman" w:hint="eastAsia"/>
          <w:kern w:val="2"/>
          <w:sz w:val="32"/>
          <w:szCs w:val="32"/>
        </w:rPr>
        <w:t>。</w:t>
      </w:r>
    </w:p>
    <w:p w:rsidR="00C74C43" w:rsidRDefault="00DE5981" w:rsidP="00C74C43">
      <w:pPr>
        <w:widowControl w:val="0"/>
        <w:adjustRightInd/>
        <w:spacing w:after="0" w:line="360" w:lineRule="auto"/>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“统筹维修资金”</w:t>
      </w:r>
      <w:r w:rsidR="00C74C43" w:rsidRPr="00C74C43">
        <w:rPr>
          <w:rFonts w:ascii="Times New Roman" w:eastAsia="仿宋_GB2312" w:hAnsi="Times New Roman" w:cs="Times New Roman" w:hint="eastAsia"/>
          <w:kern w:val="2"/>
          <w:sz w:val="32"/>
          <w:szCs w:val="32"/>
        </w:rPr>
        <w:t>科目</w:t>
      </w:r>
      <w:r w:rsidR="00C74C43">
        <w:rPr>
          <w:rFonts w:ascii="Times New Roman" w:eastAsia="仿宋_GB2312" w:hAnsi="Times New Roman" w:cs="Times New Roman" w:hint="eastAsia"/>
          <w:kern w:val="2"/>
          <w:sz w:val="32"/>
          <w:szCs w:val="32"/>
        </w:rPr>
        <w:t>用于</w:t>
      </w:r>
      <w:r w:rsidR="00C74C43" w:rsidRPr="00C74C43">
        <w:rPr>
          <w:rFonts w:ascii="Times New Roman" w:eastAsia="仿宋_GB2312" w:hAnsi="Times New Roman" w:cs="Times New Roman" w:hint="eastAsia"/>
          <w:kern w:val="2"/>
          <w:sz w:val="32"/>
          <w:szCs w:val="32"/>
        </w:rPr>
        <w:t>核算住宅专项维修资金中按规定应统筹使用的维修资金</w:t>
      </w:r>
      <w:r w:rsidR="00C74C43">
        <w:rPr>
          <w:rFonts w:ascii="Times New Roman" w:eastAsia="仿宋_GB2312" w:hAnsi="Times New Roman" w:cs="Times New Roman" w:hint="eastAsia"/>
          <w:kern w:val="2"/>
          <w:sz w:val="32"/>
          <w:szCs w:val="32"/>
        </w:rPr>
        <w:t>。</w:t>
      </w:r>
      <w:r w:rsidR="006C075C">
        <w:rPr>
          <w:rFonts w:ascii="Times New Roman" w:eastAsia="仿宋_GB2312" w:hAnsi="Times New Roman" w:cs="Times New Roman" w:hint="eastAsia"/>
          <w:kern w:val="2"/>
          <w:sz w:val="32"/>
          <w:szCs w:val="32"/>
        </w:rPr>
        <w:t>设置这一科目</w:t>
      </w:r>
      <w:r w:rsidR="00C74C43">
        <w:rPr>
          <w:rFonts w:ascii="Times New Roman" w:eastAsia="仿宋_GB2312" w:hAnsi="Times New Roman" w:cs="Times New Roman" w:hint="eastAsia"/>
          <w:kern w:val="2"/>
          <w:sz w:val="32"/>
          <w:szCs w:val="32"/>
        </w:rPr>
        <w:t>主要是因为部分地区的地方性法规、财务管理</w:t>
      </w:r>
      <w:r w:rsidR="004A6F64">
        <w:rPr>
          <w:rFonts w:ascii="Times New Roman" w:eastAsia="仿宋_GB2312" w:hAnsi="Times New Roman" w:cs="Times New Roman" w:hint="eastAsia"/>
          <w:kern w:val="2"/>
          <w:sz w:val="32"/>
          <w:szCs w:val="32"/>
        </w:rPr>
        <w:t>制度</w:t>
      </w:r>
      <w:r w:rsidR="00C74C43">
        <w:rPr>
          <w:rFonts w:ascii="Times New Roman" w:eastAsia="仿宋_GB2312" w:hAnsi="Times New Roman" w:cs="Times New Roman" w:hint="eastAsia"/>
          <w:kern w:val="2"/>
          <w:sz w:val="32"/>
          <w:szCs w:val="32"/>
        </w:rPr>
        <w:t>等</w:t>
      </w:r>
      <w:r w:rsidR="004A6F64">
        <w:rPr>
          <w:rFonts w:ascii="Times New Roman" w:eastAsia="仿宋_GB2312" w:hAnsi="Times New Roman" w:cs="Times New Roman" w:hint="eastAsia"/>
          <w:kern w:val="2"/>
          <w:sz w:val="32"/>
          <w:szCs w:val="32"/>
        </w:rPr>
        <w:t>规定</w:t>
      </w:r>
      <w:r w:rsidR="00C74C43">
        <w:rPr>
          <w:rFonts w:ascii="Times New Roman" w:eastAsia="仿宋_GB2312" w:hAnsi="Times New Roman" w:cs="Times New Roman" w:hint="eastAsia"/>
          <w:kern w:val="2"/>
          <w:sz w:val="32"/>
          <w:szCs w:val="32"/>
        </w:rPr>
        <w:t>在维修资金中设置统筹使用的部分，用于</w:t>
      </w:r>
      <w:r w:rsidR="00C74C43" w:rsidRPr="00C74C43">
        <w:rPr>
          <w:rFonts w:ascii="Times New Roman" w:eastAsia="仿宋_GB2312" w:hAnsi="Times New Roman" w:cs="Times New Roman" w:hint="eastAsia"/>
          <w:kern w:val="2"/>
          <w:sz w:val="32"/>
          <w:szCs w:val="32"/>
        </w:rPr>
        <w:t>发生危及房屋安全等紧急情况</w:t>
      </w:r>
      <w:r w:rsidR="005C4610">
        <w:rPr>
          <w:rFonts w:ascii="Times New Roman" w:eastAsia="仿宋_GB2312" w:hAnsi="Times New Roman" w:cs="Times New Roman" w:hint="eastAsia"/>
          <w:kern w:val="2"/>
          <w:sz w:val="32"/>
          <w:szCs w:val="32"/>
        </w:rPr>
        <w:t>，其资金来源有</w:t>
      </w:r>
      <w:r w:rsidR="003E3D1F">
        <w:rPr>
          <w:rFonts w:ascii="Times New Roman" w:eastAsia="仿宋_GB2312" w:hAnsi="Times New Roman" w:cs="Times New Roman" w:hint="eastAsia"/>
          <w:kern w:val="2"/>
          <w:sz w:val="32"/>
          <w:szCs w:val="32"/>
        </w:rPr>
        <w:t>开发</w:t>
      </w:r>
      <w:r w:rsidR="005C4610">
        <w:rPr>
          <w:rFonts w:ascii="Times New Roman" w:eastAsia="仿宋_GB2312" w:hAnsi="Times New Roman" w:cs="Times New Roman" w:hint="eastAsia"/>
          <w:kern w:val="2"/>
          <w:sz w:val="32"/>
          <w:szCs w:val="32"/>
        </w:rPr>
        <w:t>商交存、公共收益转入等</w:t>
      </w:r>
      <w:r w:rsidR="00C74C43">
        <w:rPr>
          <w:rFonts w:ascii="Times New Roman" w:eastAsia="仿宋_GB2312" w:hAnsi="Times New Roman" w:cs="Times New Roman" w:hint="eastAsia"/>
          <w:kern w:val="2"/>
          <w:sz w:val="32"/>
          <w:szCs w:val="32"/>
        </w:rPr>
        <w:t>。</w:t>
      </w:r>
      <w:r w:rsidR="00EE059B">
        <w:rPr>
          <w:rFonts w:ascii="Times New Roman" w:eastAsia="仿宋_GB2312" w:hAnsi="Times New Roman" w:cs="Times New Roman" w:hint="eastAsia"/>
          <w:kern w:val="2"/>
          <w:sz w:val="32"/>
          <w:szCs w:val="32"/>
        </w:rPr>
        <w:t>实务中</w:t>
      </w:r>
      <w:r w:rsidR="0037743D">
        <w:rPr>
          <w:rFonts w:ascii="Times New Roman" w:eastAsia="仿宋_GB2312" w:hAnsi="Times New Roman" w:cs="Times New Roman" w:hint="eastAsia"/>
          <w:kern w:val="2"/>
          <w:sz w:val="32"/>
          <w:szCs w:val="32"/>
        </w:rPr>
        <w:t>各地区</w:t>
      </w:r>
      <w:r w:rsidR="00EE059B">
        <w:rPr>
          <w:rFonts w:ascii="Times New Roman" w:eastAsia="仿宋_GB2312" w:hAnsi="Times New Roman" w:cs="Times New Roman" w:hint="eastAsia"/>
          <w:kern w:val="2"/>
          <w:sz w:val="32"/>
          <w:szCs w:val="32"/>
        </w:rPr>
        <w:t>的</w:t>
      </w:r>
      <w:r w:rsidR="00C74C43">
        <w:rPr>
          <w:rFonts w:ascii="Times New Roman" w:eastAsia="仿宋_GB2312" w:hAnsi="Times New Roman" w:cs="Times New Roman" w:hint="eastAsia"/>
          <w:kern w:val="2"/>
          <w:sz w:val="32"/>
          <w:szCs w:val="32"/>
        </w:rPr>
        <w:t>统筹层次</w:t>
      </w:r>
      <w:r w:rsidR="00EE059B">
        <w:rPr>
          <w:rFonts w:ascii="Times New Roman" w:eastAsia="仿宋_GB2312" w:hAnsi="Times New Roman" w:cs="Times New Roman" w:hint="eastAsia"/>
          <w:kern w:val="2"/>
          <w:sz w:val="32"/>
          <w:szCs w:val="32"/>
        </w:rPr>
        <w:t>也不尽相同，</w:t>
      </w:r>
      <w:r w:rsidR="00A5130D">
        <w:rPr>
          <w:rFonts w:ascii="Times New Roman" w:eastAsia="仿宋_GB2312" w:hAnsi="Times New Roman" w:cs="Times New Roman" w:hint="eastAsia"/>
          <w:kern w:val="2"/>
          <w:sz w:val="32"/>
          <w:szCs w:val="32"/>
        </w:rPr>
        <w:t>包括</w:t>
      </w:r>
      <w:r w:rsidR="00EE059B">
        <w:rPr>
          <w:rFonts w:ascii="Times New Roman" w:eastAsia="仿宋_GB2312" w:hAnsi="Times New Roman" w:cs="Times New Roman" w:hint="eastAsia"/>
          <w:kern w:val="2"/>
          <w:sz w:val="32"/>
          <w:szCs w:val="32"/>
        </w:rPr>
        <w:t>按全市、整个小区或一</w:t>
      </w:r>
      <w:r w:rsidR="00EE059B" w:rsidRPr="00EE059B">
        <w:rPr>
          <w:rFonts w:ascii="Times New Roman" w:eastAsia="仿宋_GB2312" w:hAnsi="Times New Roman" w:cs="Times New Roman" w:hint="eastAsia"/>
          <w:kern w:val="2"/>
          <w:sz w:val="32"/>
          <w:szCs w:val="32"/>
        </w:rPr>
        <w:t>幢</w:t>
      </w:r>
      <w:r w:rsidR="00EE059B">
        <w:rPr>
          <w:rFonts w:ascii="Times New Roman" w:eastAsia="仿宋_GB2312" w:hAnsi="Times New Roman" w:cs="Times New Roman" w:hint="eastAsia"/>
          <w:kern w:val="2"/>
          <w:sz w:val="32"/>
          <w:szCs w:val="32"/>
        </w:rPr>
        <w:t>楼等，</w:t>
      </w:r>
      <w:r w:rsidR="00260EEE">
        <w:rPr>
          <w:rFonts w:ascii="Times New Roman" w:eastAsia="仿宋_GB2312" w:hAnsi="Times New Roman" w:cs="Times New Roman"/>
          <w:kern w:val="2"/>
          <w:sz w:val="32"/>
          <w:szCs w:val="32"/>
        </w:rPr>
        <w:t>《会</w:t>
      </w:r>
      <w:r w:rsidR="00260EEE">
        <w:rPr>
          <w:rFonts w:ascii="Times New Roman" w:eastAsia="仿宋_GB2312" w:hAnsi="Times New Roman" w:cs="Times New Roman"/>
          <w:kern w:val="2"/>
          <w:sz w:val="32"/>
          <w:szCs w:val="32"/>
        </w:rPr>
        <w:lastRenderedPageBreak/>
        <w:t>计核算办法》</w:t>
      </w:r>
      <w:r w:rsidR="00EE059B">
        <w:rPr>
          <w:rFonts w:ascii="Times New Roman" w:eastAsia="仿宋_GB2312" w:hAnsi="Times New Roman" w:cs="Times New Roman" w:hint="eastAsia"/>
          <w:kern w:val="2"/>
          <w:sz w:val="32"/>
          <w:szCs w:val="32"/>
        </w:rPr>
        <w:t>要求</w:t>
      </w:r>
      <w:r w:rsidR="00EE059B" w:rsidRPr="00EE059B">
        <w:rPr>
          <w:rFonts w:ascii="Times New Roman" w:eastAsia="仿宋_GB2312" w:hAnsi="Times New Roman" w:cs="Times New Roman" w:hint="eastAsia"/>
          <w:kern w:val="2"/>
          <w:sz w:val="32"/>
          <w:szCs w:val="32"/>
        </w:rPr>
        <w:t>按照统筹层次（如市、小区、幢等）进行明细核算。</w:t>
      </w:r>
    </w:p>
    <w:p w:rsidR="00F7300F" w:rsidRPr="00F7300F" w:rsidRDefault="00DE5981" w:rsidP="00B30150">
      <w:pPr>
        <w:widowControl w:val="0"/>
        <w:adjustRightInd/>
        <w:spacing w:after="0" w:line="360" w:lineRule="auto"/>
        <w:ind w:firstLineChars="200" w:firstLine="640"/>
        <w:jc w:val="both"/>
        <w:rPr>
          <w:rFonts w:ascii="Times New Roman" w:eastAsia="黑体" w:hAnsi="Times New Roman" w:cs="Times New Roman"/>
          <w:b/>
          <w:kern w:val="2"/>
          <w:sz w:val="32"/>
          <w:szCs w:val="32"/>
        </w:rPr>
      </w:pPr>
      <w:r>
        <w:rPr>
          <w:rFonts w:ascii="Times New Roman" w:eastAsia="仿宋_GB2312" w:hAnsi="Times New Roman" w:cs="Times New Roman" w:hint="eastAsia"/>
          <w:kern w:val="2"/>
          <w:sz w:val="32"/>
          <w:szCs w:val="32"/>
        </w:rPr>
        <w:t>“</w:t>
      </w:r>
      <w:r w:rsidRPr="00B30150">
        <w:rPr>
          <w:rFonts w:ascii="Times New Roman" w:eastAsia="仿宋_GB2312" w:hAnsi="Times New Roman" w:cs="Times New Roman" w:hint="eastAsia"/>
          <w:kern w:val="2"/>
          <w:sz w:val="32"/>
          <w:szCs w:val="32"/>
        </w:rPr>
        <w:t>待分摊累计收益</w:t>
      </w:r>
      <w:r>
        <w:rPr>
          <w:rFonts w:ascii="Times New Roman" w:eastAsia="仿宋_GB2312" w:hAnsi="Times New Roman" w:cs="Times New Roman" w:hint="eastAsia"/>
          <w:kern w:val="2"/>
          <w:sz w:val="32"/>
          <w:szCs w:val="32"/>
        </w:rPr>
        <w:t>”</w:t>
      </w:r>
      <w:r w:rsidR="00B30150">
        <w:rPr>
          <w:rFonts w:ascii="Times New Roman" w:eastAsia="仿宋_GB2312" w:hAnsi="Times New Roman" w:cs="Times New Roman" w:hint="eastAsia"/>
          <w:kern w:val="2"/>
          <w:sz w:val="32"/>
          <w:szCs w:val="32"/>
        </w:rPr>
        <w:t>科目用于</w:t>
      </w:r>
      <w:r w:rsidR="00B30150" w:rsidRPr="00B30150">
        <w:rPr>
          <w:rFonts w:ascii="Times New Roman" w:eastAsia="仿宋_GB2312" w:hAnsi="Times New Roman" w:cs="Times New Roman" w:hint="eastAsia"/>
          <w:kern w:val="2"/>
          <w:sz w:val="32"/>
          <w:szCs w:val="32"/>
        </w:rPr>
        <w:t>核算住宅专项维修资金尚未分摊的累计收益</w:t>
      </w:r>
      <w:r w:rsidR="00B30150">
        <w:rPr>
          <w:rFonts w:ascii="Times New Roman" w:eastAsia="仿宋_GB2312" w:hAnsi="Times New Roman" w:cs="Times New Roman" w:hint="eastAsia"/>
          <w:kern w:val="2"/>
          <w:sz w:val="32"/>
          <w:szCs w:val="32"/>
        </w:rPr>
        <w:t>。除业主交存外，《管理办法》规定</w:t>
      </w:r>
      <w:r w:rsidR="008673EF">
        <w:rPr>
          <w:rFonts w:ascii="Times New Roman" w:eastAsia="仿宋_GB2312" w:hAnsi="Times New Roman" w:cs="Times New Roman" w:hint="eastAsia"/>
          <w:kern w:val="2"/>
          <w:sz w:val="32"/>
          <w:szCs w:val="32"/>
        </w:rPr>
        <w:t>“</w:t>
      </w:r>
      <w:r w:rsidR="00B30150" w:rsidRPr="00B30150">
        <w:rPr>
          <w:rFonts w:ascii="Times New Roman" w:eastAsia="仿宋_GB2312" w:hAnsi="Times New Roman" w:cs="Times New Roman" w:hint="eastAsia"/>
          <w:kern w:val="2"/>
          <w:sz w:val="32"/>
          <w:szCs w:val="32"/>
        </w:rPr>
        <w:t>下列资金应当转入住宅专项维修资金滚存使用：（一）住宅专项维修资金的存储利息；（二）利用住宅专项维修资金购买国债的增值收益；（三）利用住宅共用部位、共用设施设备进行经营的，业主所得收益，但业主大会另有决定的除外；　　（四）住宅共用设施设备报废后回收的残值。</w:t>
      </w:r>
      <w:r w:rsidR="008673EF">
        <w:rPr>
          <w:rFonts w:ascii="Times New Roman" w:eastAsia="仿宋_GB2312" w:hAnsi="Times New Roman" w:cs="Times New Roman" w:hint="eastAsia"/>
          <w:kern w:val="2"/>
          <w:sz w:val="32"/>
          <w:szCs w:val="32"/>
        </w:rPr>
        <w:t>”</w:t>
      </w:r>
      <w:r w:rsidR="00A04EB4">
        <w:rPr>
          <w:rFonts w:ascii="Times New Roman" w:eastAsia="仿宋_GB2312" w:hAnsi="Times New Roman" w:cs="Times New Roman" w:hint="eastAsia"/>
          <w:kern w:val="2"/>
          <w:sz w:val="32"/>
          <w:szCs w:val="32"/>
        </w:rPr>
        <w:t>因此，</w:t>
      </w:r>
      <w:r w:rsidR="00260EEE">
        <w:rPr>
          <w:rFonts w:ascii="Times New Roman" w:eastAsia="仿宋_GB2312" w:hAnsi="Times New Roman" w:cs="Times New Roman"/>
          <w:kern w:val="2"/>
          <w:sz w:val="32"/>
          <w:szCs w:val="32"/>
        </w:rPr>
        <w:t>《会计核算办法》</w:t>
      </w:r>
      <w:r w:rsidR="005B6821">
        <w:rPr>
          <w:rFonts w:ascii="Times New Roman" w:eastAsia="仿宋_GB2312" w:hAnsi="Times New Roman" w:cs="Times New Roman" w:hint="eastAsia"/>
          <w:kern w:val="2"/>
          <w:sz w:val="32"/>
          <w:szCs w:val="32"/>
        </w:rPr>
        <w:t>设置了</w:t>
      </w:r>
      <w:r>
        <w:rPr>
          <w:rFonts w:ascii="Times New Roman" w:eastAsia="仿宋_GB2312" w:hAnsi="Times New Roman" w:cs="Times New Roman" w:hint="eastAsia"/>
          <w:kern w:val="2"/>
          <w:sz w:val="32"/>
          <w:szCs w:val="32"/>
        </w:rPr>
        <w:t>“</w:t>
      </w:r>
      <w:r w:rsidRPr="00B30150">
        <w:rPr>
          <w:rFonts w:ascii="Times New Roman" w:eastAsia="仿宋_GB2312" w:hAnsi="Times New Roman" w:cs="Times New Roman" w:hint="eastAsia"/>
          <w:kern w:val="2"/>
          <w:sz w:val="32"/>
          <w:szCs w:val="32"/>
        </w:rPr>
        <w:t>待分摊累计收益</w:t>
      </w:r>
      <w:r>
        <w:rPr>
          <w:rFonts w:ascii="Times New Roman" w:eastAsia="仿宋_GB2312" w:hAnsi="Times New Roman" w:cs="Times New Roman" w:hint="eastAsia"/>
          <w:kern w:val="2"/>
          <w:sz w:val="32"/>
          <w:szCs w:val="32"/>
        </w:rPr>
        <w:t>”</w:t>
      </w:r>
      <w:r w:rsidR="005B6821">
        <w:rPr>
          <w:rFonts w:ascii="Times New Roman" w:eastAsia="仿宋_GB2312" w:hAnsi="Times New Roman" w:cs="Times New Roman" w:hint="eastAsia"/>
          <w:kern w:val="2"/>
          <w:sz w:val="32"/>
          <w:szCs w:val="32"/>
        </w:rPr>
        <w:t>科目用于归集上述资金，在按规定分摊后转入</w:t>
      </w:r>
      <w:r w:rsidR="00E651BC">
        <w:rPr>
          <w:rFonts w:ascii="Times New Roman" w:eastAsia="仿宋_GB2312" w:hAnsi="Times New Roman" w:cs="Times New Roman" w:hint="eastAsia"/>
          <w:kern w:val="2"/>
          <w:sz w:val="32"/>
          <w:szCs w:val="32"/>
        </w:rPr>
        <w:t>相应的净资产</w:t>
      </w:r>
      <w:r w:rsidR="005B6821">
        <w:rPr>
          <w:rFonts w:ascii="Times New Roman" w:eastAsia="仿宋_GB2312" w:hAnsi="Times New Roman" w:cs="Times New Roman" w:hint="eastAsia"/>
          <w:kern w:val="2"/>
          <w:sz w:val="32"/>
          <w:szCs w:val="32"/>
        </w:rPr>
        <w:t>科目。</w:t>
      </w:r>
    </w:p>
    <w:p w:rsidR="0053557C" w:rsidRPr="000663EC" w:rsidRDefault="009F03BB" w:rsidP="0014325E">
      <w:pPr>
        <w:pStyle w:val="1"/>
        <w:widowControl w:val="0"/>
        <w:adjustRightInd/>
        <w:spacing w:after="0" w:line="360" w:lineRule="auto"/>
        <w:ind w:left="709" w:firstLineChars="0" w:firstLine="0"/>
        <w:jc w:val="both"/>
        <w:rPr>
          <w:rFonts w:ascii="Times New Roman" w:eastAsia="黑体" w:hAnsi="Times New Roman" w:cs="Times New Roman"/>
          <w:b/>
          <w:kern w:val="2"/>
          <w:sz w:val="32"/>
          <w:szCs w:val="32"/>
        </w:rPr>
      </w:pPr>
      <w:r>
        <w:rPr>
          <w:rFonts w:ascii="Times New Roman" w:eastAsia="黑体" w:hAnsi="Times New Roman" w:cs="Times New Roman" w:hint="eastAsia"/>
          <w:b/>
          <w:kern w:val="2"/>
          <w:sz w:val="32"/>
          <w:szCs w:val="32"/>
        </w:rPr>
        <w:t>四</w:t>
      </w:r>
      <w:r w:rsidR="0014325E">
        <w:rPr>
          <w:rFonts w:ascii="Times New Roman" w:eastAsia="黑体" w:hAnsi="Times New Roman" w:cs="Times New Roman" w:hint="eastAsia"/>
          <w:b/>
          <w:kern w:val="2"/>
          <w:sz w:val="32"/>
          <w:szCs w:val="32"/>
        </w:rPr>
        <w:t>、</w:t>
      </w:r>
      <w:r w:rsidR="00590259">
        <w:rPr>
          <w:rFonts w:ascii="Times New Roman" w:eastAsia="黑体" w:hAnsi="Times New Roman" w:cs="Times New Roman" w:hint="eastAsia"/>
          <w:b/>
          <w:kern w:val="2"/>
          <w:sz w:val="32"/>
          <w:szCs w:val="32"/>
        </w:rPr>
        <w:t>征求意见</w:t>
      </w:r>
      <w:r w:rsidR="00A2297D" w:rsidRPr="000663EC">
        <w:rPr>
          <w:rFonts w:ascii="Times New Roman" w:eastAsia="黑体" w:hAnsi="Times New Roman" w:cs="Times New Roman"/>
          <w:b/>
          <w:kern w:val="2"/>
          <w:sz w:val="32"/>
          <w:szCs w:val="32"/>
        </w:rPr>
        <w:t>的</w:t>
      </w:r>
      <w:r w:rsidR="002C01BD" w:rsidRPr="000663EC">
        <w:rPr>
          <w:rFonts w:ascii="Times New Roman" w:eastAsia="黑体" w:hAnsi="Times New Roman" w:cs="Times New Roman"/>
          <w:b/>
          <w:kern w:val="2"/>
          <w:sz w:val="32"/>
          <w:szCs w:val="32"/>
        </w:rPr>
        <w:t>问题</w:t>
      </w:r>
    </w:p>
    <w:p w:rsidR="0053557C" w:rsidRPr="000663EC" w:rsidRDefault="002C01BD" w:rsidP="00A171FC">
      <w:pPr>
        <w:widowControl w:val="0"/>
        <w:adjustRightInd/>
        <w:spacing w:after="0" w:line="360" w:lineRule="auto"/>
        <w:ind w:firstLineChars="200" w:firstLine="640"/>
        <w:jc w:val="both"/>
        <w:rPr>
          <w:rFonts w:ascii="Times New Roman" w:eastAsia="仿宋_GB2312" w:hAnsi="Times New Roman" w:cs="Times New Roman"/>
          <w:sz w:val="32"/>
          <w:szCs w:val="32"/>
          <w:shd w:val="clear" w:color="auto" w:fill="FFFFFF"/>
        </w:rPr>
      </w:pPr>
      <w:r w:rsidRPr="000663EC">
        <w:rPr>
          <w:rFonts w:ascii="Times New Roman" w:eastAsia="仿宋_GB2312" w:hAnsi="Times New Roman" w:cs="Times New Roman"/>
          <w:sz w:val="32"/>
          <w:szCs w:val="32"/>
          <w:shd w:val="clear" w:color="auto" w:fill="FFFFFF"/>
        </w:rPr>
        <w:t>1.</w:t>
      </w:r>
      <w:r w:rsidR="00260EEE">
        <w:rPr>
          <w:rFonts w:ascii="Times New Roman" w:eastAsia="仿宋_GB2312" w:hAnsi="Times New Roman" w:cs="Times New Roman"/>
          <w:sz w:val="32"/>
          <w:szCs w:val="32"/>
          <w:shd w:val="clear" w:color="auto" w:fill="FFFFFF"/>
        </w:rPr>
        <w:t>《会计核算办法》</w:t>
      </w:r>
      <w:r w:rsidR="008F750C">
        <w:rPr>
          <w:rFonts w:ascii="Times New Roman" w:eastAsia="仿宋_GB2312" w:hAnsi="Times New Roman" w:cs="Times New Roman" w:hint="eastAsia"/>
          <w:sz w:val="32"/>
          <w:szCs w:val="32"/>
          <w:shd w:val="clear" w:color="auto" w:fill="FFFFFF"/>
        </w:rPr>
        <w:t>关于</w:t>
      </w:r>
      <w:r w:rsidR="001102A7">
        <w:rPr>
          <w:rFonts w:ascii="Times New Roman" w:eastAsia="仿宋_GB2312" w:hAnsi="Times New Roman" w:cs="Times New Roman" w:hint="eastAsia"/>
          <w:sz w:val="32"/>
          <w:szCs w:val="32"/>
          <w:shd w:val="clear" w:color="auto" w:fill="FFFFFF"/>
        </w:rPr>
        <w:t>适用主体</w:t>
      </w:r>
      <w:r w:rsidR="00634FB5">
        <w:rPr>
          <w:rFonts w:ascii="Times New Roman" w:eastAsia="仿宋_GB2312" w:hAnsi="Times New Roman" w:cs="Times New Roman" w:hint="eastAsia"/>
          <w:sz w:val="32"/>
          <w:szCs w:val="32"/>
          <w:shd w:val="clear" w:color="auto" w:fill="FFFFFF"/>
        </w:rPr>
        <w:t>的</w:t>
      </w:r>
      <w:r w:rsidR="001102A7">
        <w:rPr>
          <w:rFonts w:ascii="Times New Roman" w:eastAsia="仿宋_GB2312" w:hAnsi="Times New Roman" w:cs="Times New Roman" w:hint="eastAsia"/>
          <w:sz w:val="32"/>
          <w:szCs w:val="32"/>
          <w:shd w:val="clear" w:color="auto" w:fill="FFFFFF"/>
        </w:rPr>
        <w:t>规定</w:t>
      </w:r>
      <w:r w:rsidRPr="000663EC">
        <w:rPr>
          <w:rFonts w:ascii="Times New Roman" w:eastAsia="仿宋_GB2312" w:hAnsi="Times New Roman" w:cs="Times New Roman"/>
          <w:sz w:val="32"/>
          <w:szCs w:val="32"/>
          <w:shd w:val="clear" w:color="auto" w:fill="FFFFFF"/>
        </w:rPr>
        <w:t>是否合适？</w:t>
      </w:r>
      <w:r w:rsidR="002D1B0D">
        <w:rPr>
          <w:rFonts w:ascii="Times New Roman" w:eastAsia="仿宋_GB2312" w:hAnsi="Times New Roman" w:cs="Times New Roman" w:hint="eastAsia"/>
          <w:sz w:val="32"/>
          <w:szCs w:val="32"/>
          <w:shd w:val="clear" w:color="auto" w:fill="FFFFFF"/>
        </w:rPr>
        <w:t>如果不合适，</w:t>
      </w:r>
      <w:r w:rsidRPr="000663EC">
        <w:rPr>
          <w:rFonts w:ascii="Times New Roman" w:eastAsia="仿宋_GB2312" w:hAnsi="Times New Roman" w:cs="Times New Roman"/>
          <w:sz w:val="32"/>
          <w:szCs w:val="32"/>
          <w:shd w:val="clear" w:color="auto" w:fill="FFFFFF"/>
        </w:rPr>
        <w:t>您有何意见和建议？</w:t>
      </w:r>
    </w:p>
    <w:p w:rsidR="0053557C" w:rsidRPr="000663EC" w:rsidRDefault="002C01BD" w:rsidP="00C34EA0">
      <w:pPr>
        <w:widowControl w:val="0"/>
        <w:adjustRightInd/>
        <w:spacing w:after="0" w:line="360" w:lineRule="auto"/>
        <w:ind w:firstLineChars="200" w:firstLine="640"/>
        <w:jc w:val="both"/>
        <w:rPr>
          <w:rFonts w:ascii="Times New Roman" w:eastAsia="仿宋_GB2312" w:hAnsi="Times New Roman" w:cs="Times New Roman"/>
          <w:sz w:val="32"/>
          <w:szCs w:val="32"/>
          <w:shd w:val="clear" w:color="auto" w:fill="FFFFFF"/>
        </w:rPr>
      </w:pPr>
      <w:r w:rsidRPr="000663EC">
        <w:rPr>
          <w:rFonts w:ascii="Times New Roman" w:eastAsia="仿宋_GB2312" w:hAnsi="Times New Roman" w:cs="Times New Roman"/>
          <w:sz w:val="32"/>
          <w:szCs w:val="32"/>
          <w:shd w:val="clear" w:color="auto" w:fill="FFFFFF"/>
        </w:rPr>
        <w:t>2.</w:t>
      </w:r>
      <w:r w:rsidR="00260EEE">
        <w:rPr>
          <w:rFonts w:ascii="Times New Roman" w:eastAsia="仿宋_GB2312" w:hAnsi="Times New Roman" w:cs="Times New Roman"/>
          <w:sz w:val="32"/>
          <w:szCs w:val="32"/>
          <w:shd w:val="clear" w:color="auto" w:fill="FFFFFF"/>
        </w:rPr>
        <w:t>《会计核算办法》</w:t>
      </w:r>
      <w:r w:rsidR="00C34EA0">
        <w:rPr>
          <w:rFonts w:ascii="Times New Roman" w:eastAsia="仿宋_GB2312" w:hAnsi="Times New Roman" w:cs="Times New Roman" w:hint="eastAsia"/>
          <w:sz w:val="32"/>
          <w:szCs w:val="32"/>
          <w:shd w:val="clear" w:color="auto" w:fill="FFFFFF"/>
        </w:rPr>
        <w:t>关于会计核算模式的选择</w:t>
      </w:r>
      <w:r w:rsidRPr="000663EC">
        <w:rPr>
          <w:rFonts w:ascii="Times New Roman" w:eastAsia="仿宋_GB2312" w:hAnsi="Times New Roman" w:cs="Times New Roman"/>
          <w:sz w:val="32"/>
          <w:szCs w:val="32"/>
          <w:shd w:val="clear" w:color="auto" w:fill="FFFFFF"/>
        </w:rPr>
        <w:t>是否合适？如果不合适，您有何意见和建议？</w:t>
      </w:r>
    </w:p>
    <w:p w:rsidR="0086149E" w:rsidRDefault="002C01BD" w:rsidP="00C07A9F">
      <w:pPr>
        <w:widowControl w:val="0"/>
        <w:adjustRightInd/>
        <w:spacing w:after="0" w:line="360" w:lineRule="auto"/>
        <w:ind w:firstLineChars="200" w:firstLine="640"/>
        <w:jc w:val="both"/>
        <w:rPr>
          <w:rFonts w:ascii="Times New Roman" w:eastAsia="仿宋_GB2312" w:hAnsi="Times New Roman" w:cs="Times New Roman"/>
          <w:sz w:val="32"/>
          <w:szCs w:val="32"/>
          <w:shd w:val="clear" w:color="auto" w:fill="FFFFFF"/>
        </w:rPr>
      </w:pPr>
      <w:r w:rsidRPr="00926B6F">
        <w:rPr>
          <w:rFonts w:ascii="Times New Roman" w:eastAsia="仿宋_GB2312" w:hAnsi="Times New Roman" w:cs="Times New Roman"/>
          <w:sz w:val="32"/>
          <w:szCs w:val="32"/>
        </w:rPr>
        <w:t>3.</w:t>
      </w:r>
      <w:r w:rsidR="00260EEE">
        <w:rPr>
          <w:rFonts w:ascii="Times New Roman" w:eastAsia="仿宋_GB2312" w:hAnsi="Times New Roman" w:cs="Times New Roman"/>
          <w:sz w:val="32"/>
          <w:szCs w:val="32"/>
          <w:shd w:val="clear" w:color="auto" w:fill="FFFFFF"/>
        </w:rPr>
        <w:t>《会计核算办法》</w:t>
      </w:r>
      <w:r w:rsidRPr="000663EC">
        <w:rPr>
          <w:rFonts w:ascii="Times New Roman" w:eastAsia="仿宋_GB2312" w:hAnsi="Times New Roman" w:cs="Times New Roman"/>
          <w:sz w:val="32"/>
          <w:szCs w:val="32"/>
          <w:shd w:val="clear" w:color="auto" w:fill="FFFFFF"/>
        </w:rPr>
        <w:t>关于</w:t>
      </w:r>
      <w:r w:rsidR="0086149E">
        <w:rPr>
          <w:rFonts w:ascii="Times New Roman" w:eastAsia="仿宋_GB2312" w:hAnsi="Times New Roman" w:cs="Times New Roman" w:hint="eastAsia"/>
          <w:sz w:val="32"/>
          <w:szCs w:val="32"/>
          <w:shd w:val="clear" w:color="auto" w:fill="FFFFFF"/>
        </w:rPr>
        <w:t>会计核算基础的选择</w:t>
      </w:r>
      <w:r w:rsidR="0086149E" w:rsidRPr="000663EC">
        <w:rPr>
          <w:rFonts w:ascii="Times New Roman" w:eastAsia="仿宋_GB2312" w:hAnsi="Times New Roman" w:cs="Times New Roman"/>
          <w:sz w:val="32"/>
          <w:szCs w:val="32"/>
          <w:shd w:val="clear" w:color="auto" w:fill="FFFFFF"/>
        </w:rPr>
        <w:t>是否合适？如果不合适，您有何意见和建议？</w:t>
      </w:r>
      <w:r w:rsidR="0086149E">
        <w:rPr>
          <w:rFonts w:ascii="Times New Roman" w:eastAsia="仿宋_GB2312" w:hAnsi="Times New Roman" w:cs="Times New Roman" w:hint="eastAsia"/>
          <w:sz w:val="32"/>
          <w:szCs w:val="32"/>
          <w:shd w:val="clear" w:color="auto" w:fill="FFFFFF"/>
        </w:rPr>
        <w:t>您认为还有哪些经济业务需要采用权责发生制核算？</w:t>
      </w:r>
    </w:p>
    <w:p w:rsidR="00EF6B81" w:rsidRPr="00EF6B81" w:rsidRDefault="00C61626" w:rsidP="00AA2D0C">
      <w:pPr>
        <w:widowControl w:val="0"/>
        <w:adjustRightInd/>
        <w:spacing w:after="0" w:line="360" w:lineRule="auto"/>
        <w:ind w:firstLineChars="200" w:firstLine="640"/>
        <w:jc w:val="both"/>
        <w:rPr>
          <w:rFonts w:ascii="Times New Roman" w:eastAsia="仿宋_GB2312" w:hAnsi="Times New Roman" w:cs="Times New Roman"/>
          <w:sz w:val="32"/>
          <w:szCs w:val="32"/>
        </w:rPr>
      </w:pPr>
      <w:r w:rsidRPr="00965172">
        <w:rPr>
          <w:rFonts w:ascii="Times New Roman" w:eastAsia="仿宋_GB2312" w:hAnsi="Times New Roman" w:cs="Times New Roman" w:hint="eastAsia"/>
          <w:sz w:val="32"/>
          <w:szCs w:val="32"/>
        </w:rPr>
        <w:t>4.</w:t>
      </w:r>
      <w:r w:rsidR="00EF6B81">
        <w:rPr>
          <w:rFonts w:ascii="Times New Roman" w:eastAsia="仿宋_GB2312" w:hAnsi="Times New Roman" w:cs="Times New Roman" w:hint="eastAsia"/>
          <w:sz w:val="32"/>
          <w:szCs w:val="32"/>
        </w:rPr>
        <w:t>《会计核算办法》的会计科目设置</w:t>
      </w:r>
      <w:r w:rsidR="00EF6B81" w:rsidRPr="000663EC">
        <w:rPr>
          <w:rFonts w:ascii="Times New Roman" w:eastAsia="仿宋_GB2312" w:hAnsi="Times New Roman" w:cs="Times New Roman"/>
          <w:sz w:val="32"/>
          <w:szCs w:val="32"/>
          <w:shd w:val="clear" w:color="auto" w:fill="FFFFFF"/>
        </w:rPr>
        <w:t>是否合适？如果不合适，您有何意见和建议？</w:t>
      </w:r>
    </w:p>
    <w:p w:rsidR="00AA2D0C" w:rsidRDefault="0005756C" w:rsidP="00AA2D0C">
      <w:pPr>
        <w:widowControl w:val="0"/>
        <w:adjustRightInd/>
        <w:spacing w:after="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00260EEE">
        <w:rPr>
          <w:rFonts w:ascii="Times New Roman" w:eastAsia="仿宋_GB2312" w:hAnsi="Times New Roman" w:cs="Times New Roman" w:hint="eastAsia"/>
          <w:sz w:val="32"/>
          <w:szCs w:val="32"/>
        </w:rPr>
        <w:t>《会计核算办法》</w:t>
      </w:r>
      <w:r w:rsidR="00AA2D0C">
        <w:rPr>
          <w:rFonts w:ascii="Times New Roman" w:eastAsia="仿宋_GB2312" w:hAnsi="Times New Roman" w:cs="Times New Roman" w:hint="eastAsia"/>
          <w:sz w:val="32"/>
          <w:szCs w:val="32"/>
        </w:rPr>
        <w:t>要求将房屋灭失返还的资金直接冲</w:t>
      </w:r>
      <w:r w:rsidR="00AA2D0C">
        <w:rPr>
          <w:rFonts w:ascii="Times New Roman" w:eastAsia="仿宋_GB2312" w:hAnsi="Times New Roman" w:cs="Times New Roman" w:hint="eastAsia"/>
          <w:sz w:val="32"/>
          <w:szCs w:val="32"/>
        </w:rPr>
        <w:lastRenderedPageBreak/>
        <w:t>减相关净资产科目，未设置</w:t>
      </w:r>
      <w:r w:rsidR="001D3FC5">
        <w:rPr>
          <w:rFonts w:ascii="Times New Roman" w:eastAsia="仿宋_GB2312" w:hAnsi="Times New Roman" w:cs="Times New Roman" w:hint="eastAsia"/>
          <w:sz w:val="32"/>
          <w:szCs w:val="32"/>
        </w:rPr>
        <w:t>专门的</w:t>
      </w:r>
      <w:r w:rsidR="00AA2D0C">
        <w:rPr>
          <w:rFonts w:ascii="Times New Roman" w:eastAsia="仿宋_GB2312" w:hAnsi="Times New Roman" w:cs="Times New Roman" w:hint="eastAsia"/>
          <w:sz w:val="32"/>
          <w:szCs w:val="32"/>
        </w:rPr>
        <w:t>支出科目进行核算</w:t>
      </w:r>
      <w:r w:rsidR="009B34BB">
        <w:rPr>
          <w:rFonts w:ascii="Times New Roman" w:eastAsia="仿宋_GB2312" w:hAnsi="Times New Roman" w:cs="Times New Roman" w:hint="eastAsia"/>
          <w:sz w:val="32"/>
          <w:szCs w:val="32"/>
        </w:rPr>
        <w:t>，但在收支表中作为一项支出</w:t>
      </w:r>
      <w:r w:rsidR="000835B2">
        <w:rPr>
          <w:rFonts w:ascii="Times New Roman" w:eastAsia="仿宋_GB2312" w:hAnsi="Times New Roman" w:cs="Times New Roman" w:hint="eastAsia"/>
          <w:sz w:val="32"/>
          <w:szCs w:val="32"/>
        </w:rPr>
        <w:t>予以</w:t>
      </w:r>
      <w:r w:rsidR="009B34BB">
        <w:rPr>
          <w:rFonts w:ascii="Times New Roman" w:eastAsia="仿宋_GB2312" w:hAnsi="Times New Roman" w:cs="Times New Roman" w:hint="eastAsia"/>
          <w:sz w:val="32"/>
          <w:szCs w:val="32"/>
        </w:rPr>
        <w:t>列示</w:t>
      </w:r>
      <w:r w:rsidR="00AA2D0C">
        <w:rPr>
          <w:rFonts w:ascii="Times New Roman" w:eastAsia="仿宋_GB2312" w:hAnsi="Times New Roman" w:cs="Times New Roman" w:hint="eastAsia"/>
          <w:sz w:val="32"/>
          <w:szCs w:val="32"/>
        </w:rPr>
        <w:t>。</w:t>
      </w:r>
      <w:r w:rsidR="00AA2D0C" w:rsidRPr="00965172">
        <w:rPr>
          <w:rFonts w:ascii="Times New Roman" w:eastAsia="仿宋_GB2312" w:hAnsi="Times New Roman" w:cs="Times New Roman" w:hint="eastAsia"/>
          <w:sz w:val="32"/>
          <w:szCs w:val="32"/>
        </w:rPr>
        <w:t>您认为这种会计处理是否合适？</w:t>
      </w:r>
      <w:r w:rsidR="00AA2D0C" w:rsidRPr="00965172">
        <w:rPr>
          <w:rFonts w:ascii="Times New Roman" w:eastAsia="仿宋_GB2312" w:hAnsi="Times New Roman" w:cs="Times New Roman"/>
          <w:sz w:val="32"/>
          <w:szCs w:val="32"/>
        </w:rPr>
        <w:t>如果不合适，您有何意见和建议？</w:t>
      </w:r>
    </w:p>
    <w:p w:rsidR="00D8335D" w:rsidRDefault="0005756C" w:rsidP="00D8335D">
      <w:pPr>
        <w:widowControl w:val="0"/>
        <w:adjustRightInd/>
        <w:spacing w:after="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sidR="00D8335D">
        <w:rPr>
          <w:rFonts w:ascii="Times New Roman" w:eastAsia="仿宋_GB2312" w:hAnsi="Times New Roman" w:cs="Times New Roman" w:hint="eastAsia"/>
          <w:sz w:val="32"/>
          <w:szCs w:val="32"/>
        </w:rPr>
        <w:t>.</w:t>
      </w:r>
      <w:r w:rsidR="00260EEE">
        <w:rPr>
          <w:rFonts w:ascii="Times New Roman" w:eastAsia="仿宋_GB2312" w:hAnsi="Times New Roman" w:cs="Times New Roman" w:hint="eastAsia"/>
          <w:sz w:val="32"/>
          <w:szCs w:val="32"/>
        </w:rPr>
        <w:t>《会计核算办法》</w:t>
      </w:r>
      <w:r w:rsidR="00D8335D">
        <w:rPr>
          <w:rFonts w:ascii="Times New Roman" w:eastAsia="仿宋_GB2312" w:hAnsi="Times New Roman" w:cs="Times New Roman" w:hint="eastAsia"/>
          <w:sz w:val="32"/>
          <w:szCs w:val="32"/>
        </w:rPr>
        <w:t>未要求</w:t>
      </w:r>
      <w:r w:rsidR="00943514">
        <w:rPr>
          <w:rFonts w:ascii="Times New Roman" w:eastAsia="仿宋_GB2312" w:hAnsi="Times New Roman" w:cs="Times New Roman" w:hint="eastAsia"/>
          <w:sz w:val="32"/>
          <w:szCs w:val="32"/>
        </w:rPr>
        <w:t>将</w:t>
      </w:r>
      <w:r w:rsidR="00D8335D">
        <w:rPr>
          <w:rFonts w:ascii="Times New Roman" w:eastAsia="仿宋_GB2312" w:hAnsi="Times New Roman" w:cs="Times New Roman" w:hint="eastAsia"/>
          <w:sz w:val="32"/>
          <w:szCs w:val="32"/>
        </w:rPr>
        <w:t>使用</w:t>
      </w:r>
      <w:r w:rsidR="00D8335D" w:rsidRPr="00D8335D">
        <w:rPr>
          <w:rFonts w:ascii="Times New Roman" w:eastAsia="仿宋_GB2312" w:hAnsi="Times New Roman" w:cs="Times New Roman" w:hint="eastAsia"/>
          <w:sz w:val="32"/>
          <w:szCs w:val="32"/>
        </w:rPr>
        <w:t>维修资金</w:t>
      </w:r>
      <w:r w:rsidR="00D8335D">
        <w:rPr>
          <w:rFonts w:ascii="Times New Roman" w:eastAsia="仿宋_GB2312" w:hAnsi="Times New Roman" w:cs="Times New Roman" w:hint="eastAsia"/>
          <w:sz w:val="32"/>
          <w:szCs w:val="32"/>
        </w:rPr>
        <w:t>所购置</w:t>
      </w:r>
      <w:r w:rsidR="00D8335D" w:rsidRPr="00D8335D">
        <w:rPr>
          <w:rFonts w:ascii="Times New Roman" w:eastAsia="仿宋_GB2312" w:hAnsi="Times New Roman" w:cs="Times New Roman" w:hint="eastAsia"/>
          <w:sz w:val="32"/>
          <w:szCs w:val="32"/>
        </w:rPr>
        <w:t>的共用设施设备</w:t>
      </w:r>
      <w:r w:rsidR="00943514">
        <w:rPr>
          <w:rFonts w:ascii="Times New Roman" w:eastAsia="仿宋_GB2312" w:hAnsi="Times New Roman" w:cs="Times New Roman" w:hint="eastAsia"/>
          <w:sz w:val="32"/>
          <w:szCs w:val="32"/>
        </w:rPr>
        <w:t>作为资产核算</w:t>
      </w:r>
      <w:r w:rsidR="00D8335D">
        <w:rPr>
          <w:rFonts w:ascii="Times New Roman" w:eastAsia="仿宋_GB2312" w:hAnsi="Times New Roman" w:cs="Times New Roman" w:hint="eastAsia"/>
          <w:sz w:val="32"/>
          <w:szCs w:val="32"/>
        </w:rPr>
        <w:t>。</w:t>
      </w:r>
      <w:r w:rsidR="00D8335D" w:rsidRPr="00965172">
        <w:rPr>
          <w:rFonts w:ascii="Times New Roman" w:eastAsia="仿宋_GB2312" w:hAnsi="Times New Roman" w:cs="Times New Roman" w:hint="eastAsia"/>
          <w:sz w:val="32"/>
          <w:szCs w:val="32"/>
        </w:rPr>
        <w:t>您认为这种会计处理是否合适？</w:t>
      </w:r>
      <w:r w:rsidR="00D8335D" w:rsidRPr="00965172">
        <w:rPr>
          <w:rFonts w:ascii="Times New Roman" w:eastAsia="仿宋_GB2312" w:hAnsi="Times New Roman" w:cs="Times New Roman"/>
          <w:sz w:val="32"/>
          <w:szCs w:val="32"/>
        </w:rPr>
        <w:t>如果不合适，您有何意见和建议？</w:t>
      </w:r>
    </w:p>
    <w:p w:rsidR="00E609C0" w:rsidRPr="00E609C0" w:rsidRDefault="0005756C" w:rsidP="00D8335D">
      <w:pPr>
        <w:widowControl w:val="0"/>
        <w:adjustRightInd/>
        <w:spacing w:after="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sidR="00E609C0">
        <w:rPr>
          <w:rFonts w:ascii="Times New Roman" w:eastAsia="仿宋_GB2312" w:hAnsi="Times New Roman" w:cs="Times New Roman" w:hint="eastAsia"/>
          <w:sz w:val="32"/>
          <w:szCs w:val="32"/>
        </w:rPr>
        <w:t>.</w:t>
      </w:r>
      <w:r w:rsidR="00260EEE">
        <w:rPr>
          <w:rFonts w:ascii="Times New Roman" w:eastAsia="仿宋_GB2312" w:hAnsi="Times New Roman" w:cs="Times New Roman" w:hint="eastAsia"/>
          <w:sz w:val="32"/>
          <w:szCs w:val="32"/>
        </w:rPr>
        <w:t>《会计核算办法》</w:t>
      </w:r>
      <w:r w:rsidR="00E609C0">
        <w:rPr>
          <w:rFonts w:ascii="Times New Roman" w:eastAsia="仿宋_GB2312" w:hAnsi="Times New Roman" w:cs="Times New Roman" w:hint="eastAsia"/>
          <w:sz w:val="32"/>
          <w:szCs w:val="32"/>
        </w:rPr>
        <w:t>要求</w:t>
      </w:r>
      <w:r w:rsidR="00A0565B">
        <w:rPr>
          <w:rFonts w:ascii="Times New Roman" w:eastAsia="仿宋_GB2312" w:hAnsi="Times New Roman" w:cs="Times New Roman" w:hint="eastAsia"/>
          <w:sz w:val="32"/>
          <w:szCs w:val="32"/>
        </w:rPr>
        <w:t>将</w:t>
      </w:r>
      <w:r w:rsidR="00E609C0">
        <w:rPr>
          <w:rFonts w:ascii="Times New Roman" w:eastAsia="仿宋_GB2312" w:hAnsi="Times New Roman" w:cs="Times New Roman" w:hint="eastAsia"/>
          <w:sz w:val="32"/>
          <w:szCs w:val="32"/>
        </w:rPr>
        <w:t>按规定转入的住宅共用部位的拆迁补偿款通过“共用设施处置收入”科目核算。</w:t>
      </w:r>
      <w:r w:rsidR="00E609C0" w:rsidRPr="00965172">
        <w:rPr>
          <w:rFonts w:ascii="Times New Roman" w:eastAsia="仿宋_GB2312" w:hAnsi="Times New Roman" w:cs="Times New Roman" w:hint="eastAsia"/>
          <w:sz w:val="32"/>
          <w:szCs w:val="32"/>
        </w:rPr>
        <w:t>您认为这种会计处理是否合适？</w:t>
      </w:r>
      <w:r w:rsidR="00E609C0" w:rsidRPr="00965172">
        <w:rPr>
          <w:rFonts w:ascii="Times New Roman" w:eastAsia="仿宋_GB2312" w:hAnsi="Times New Roman" w:cs="Times New Roman"/>
          <w:sz w:val="32"/>
          <w:szCs w:val="32"/>
        </w:rPr>
        <w:t>如果不合适，您有何意见和建议？</w:t>
      </w:r>
    </w:p>
    <w:p w:rsidR="005F1687" w:rsidRPr="005F1687" w:rsidRDefault="0005756C" w:rsidP="00D8335D">
      <w:pPr>
        <w:widowControl w:val="0"/>
        <w:adjustRightInd/>
        <w:spacing w:after="0"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shd w:val="clear" w:color="auto" w:fill="FFFFFF"/>
        </w:rPr>
        <w:t>8</w:t>
      </w:r>
      <w:r w:rsidR="005F1687">
        <w:rPr>
          <w:rFonts w:ascii="Times New Roman" w:eastAsia="仿宋_GB2312" w:hAnsi="Times New Roman" w:cs="Times New Roman" w:hint="eastAsia"/>
          <w:sz w:val="32"/>
          <w:szCs w:val="32"/>
          <w:shd w:val="clear" w:color="auto" w:fill="FFFFFF"/>
        </w:rPr>
        <w:t>.</w:t>
      </w:r>
      <w:r w:rsidR="00260EEE">
        <w:rPr>
          <w:rFonts w:ascii="Times New Roman" w:eastAsia="仿宋_GB2312" w:hAnsi="Times New Roman" w:cs="Times New Roman"/>
          <w:sz w:val="32"/>
          <w:szCs w:val="32"/>
          <w:shd w:val="clear" w:color="auto" w:fill="FFFFFF"/>
        </w:rPr>
        <w:t>《会计核算办法》</w:t>
      </w:r>
      <w:r w:rsidR="005F1687">
        <w:rPr>
          <w:rFonts w:ascii="Times New Roman" w:eastAsia="仿宋_GB2312" w:hAnsi="Times New Roman" w:cs="Times New Roman" w:hint="eastAsia"/>
          <w:sz w:val="32"/>
          <w:szCs w:val="32"/>
          <w:shd w:val="clear" w:color="auto" w:fill="FFFFFF"/>
        </w:rPr>
        <w:t>关于财务报表编制</w:t>
      </w:r>
      <w:r w:rsidR="005B40B3">
        <w:rPr>
          <w:rFonts w:ascii="Times New Roman" w:eastAsia="仿宋_GB2312" w:hAnsi="Times New Roman" w:cs="Times New Roman" w:hint="eastAsia"/>
          <w:sz w:val="32"/>
          <w:szCs w:val="32"/>
          <w:shd w:val="clear" w:color="auto" w:fill="FFFFFF"/>
        </w:rPr>
        <w:t>期间</w:t>
      </w:r>
      <w:r w:rsidR="005F1687">
        <w:rPr>
          <w:rFonts w:ascii="Times New Roman" w:eastAsia="仿宋_GB2312" w:hAnsi="Times New Roman" w:cs="Times New Roman" w:hint="eastAsia"/>
          <w:sz w:val="32"/>
          <w:szCs w:val="32"/>
          <w:shd w:val="clear" w:color="auto" w:fill="FFFFFF"/>
        </w:rPr>
        <w:t>的规定</w:t>
      </w:r>
      <w:r w:rsidR="005F1687" w:rsidRPr="000663EC">
        <w:rPr>
          <w:rFonts w:ascii="Times New Roman" w:eastAsia="仿宋_GB2312" w:hAnsi="Times New Roman" w:cs="Times New Roman"/>
          <w:sz w:val="32"/>
          <w:szCs w:val="32"/>
          <w:shd w:val="clear" w:color="auto" w:fill="FFFFFF"/>
        </w:rPr>
        <w:t>是否合适？</w:t>
      </w:r>
      <w:r w:rsidR="005F1687">
        <w:rPr>
          <w:rFonts w:ascii="Times New Roman" w:eastAsia="仿宋_GB2312" w:hAnsi="Times New Roman" w:cs="Times New Roman" w:hint="eastAsia"/>
          <w:sz w:val="32"/>
          <w:szCs w:val="32"/>
          <w:shd w:val="clear" w:color="auto" w:fill="FFFFFF"/>
        </w:rPr>
        <w:t>如果不合适，</w:t>
      </w:r>
      <w:r w:rsidR="005F1687" w:rsidRPr="000663EC">
        <w:rPr>
          <w:rFonts w:ascii="Times New Roman" w:eastAsia="仿宋_GB2312" w:hAnsi="Times New Roman" w:cs="Times New Roman"/>
          <w:sz w:val="32"/>
          <w:szCs w:val="32"/>
          <w:shd w:val="clear" w:color="auto" w:fill="FFFFFF"/>
        </w:rPr>
        <w:t>您有何意见和建议？</w:t>
      </w:r>
    </w:p>
    <w:p w:rsidR="00393E5F" w:rsidRDefault="0005756C" w:rsidP="00393E5F">
      <w:pPr>
        <w:widowControl w:val="0"/>
        <w:adjustRightInd/>
        <w:spacing w:after="0" w:line="360" w:lineRule="auto"/>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9</w:t>
      </w:r>
      <w:r w:rsidR="00590259">
        <w:rPr>
          <w:rFonts w:ascii="Times New Roman" w:eastAsia="仿宋_GB2312" w:hAnsi="Times New Roman" w:cs="Times New Roman" w:hint="eastAsia"/>
          <w:sz w:val="32"/>
          <w:szCs w:val="32"/>
          <w:shd w:val="clear" w:color="auto" w:fill="FFFFFF"/>
        </w:rPr>
        <w:t>.</w:t>
      </w:r>
      <w:r w:rsidR="00260EEE">
        <w:rPr>
          <w:rFonts w:ascii="Times New Roman" w:eastAsia="仿宋_GB2312" w:hAnsi="Times New Roman" w:cs="Times New Roman"/>
          <w:sz w:val="32"/>
          <w:szCs w:val="32"/>
          <w:shd w:val="clear" w:color="auto" w:fill="FFFFFF"/>
        </w:rPr>
        <w:t>《会计核算办法》</w:t>
      </w:r>
      <w:r w:rsidR="00393E5F">
        <w:rPr>
          <w:rFonts w:ascii="Times New Roman" w:eastAsia="仿宋_GB2312" w:hAnsi="Times New Roman" w:cs="Times New Roman" w:hint="eastAsia"/>
          <w:sz w:val="32"/>
          <w:szCs w:val="32"/>
          <w:shd w:val="clear" w:color="auto" w:fill="FFFFFF"/>
        </w:rPr>
        <w:t>关于财务报表</w:t>
      </w:r>
      <w:r w:rsidR="005F1687">
        <w:rPr>
          <w:rFonts w:ascii="Times New Roman" w:eastAsia="仿宋_GB2312" w:hAnsi="Times New Roman" w:cs="Times New Roman" w:hint="eastAsia"/>
          <w:sz w:val="32"/>
          <w:szCs w:val="32"/>
          <w:shd w:val="clear" w:color="auto" w:fill="FFFFFF"/>
        </w:rPr>
        <w:t>格式</w:t>
      </w:r>
      <w:r w:rsidR="00393E5F">
        <w:rPr>
          <w:rFonts w:ascii="Times New Roman" w:eastAsia="仿宋_GB2312" w:hAnsi="Times New Roman" w:cs="Times New Roman" w:hint="eastAsia"/>
          <w:sz w:val="32"/>
          <w:szCs w:val="32"/>
          <w:shd w:val="clear" w:color="auto" w:fill="FFFFFF"/>
        </w:rPr>
        <w:t>的规定</w:t>
      </w:r>
      <w:r w:rsidR="00393E5F" w:rsidRPr="000663EC">
        <w:rPr>
          <w:rFonts w:ascii="Times New Roman" w:eastAsia="仿宋_GB2312" w:hAnsi="Times New Roman" w:cs="Times New Roman"/>
          <w:sz w:val="32"/>
          <w:szCs w:val="32"/>
          <w:shd w:val="clear" w:color="auto" w:fill="FFFFFF"/>
        </w:rPr>
        <w:t>是否合适？</w:t>
      </w:r>
      <w:r w:rsidR="00393E5F">
        <w:rPr>
          <w:rFonts w:ascii="Times New Roman" w:eastAsia="仿宋_GB2312" w:hAnsi="Times New Roman" w:cs="Times New Roman" w:hint="eastAsia"/>
          <w:sz w:val="32"/>
          <w:szCs w:val="32"/>
          <w:shd w:val="clear" w:color="auto" w:fill="FFFFFF"/>
        </w:rPr>
        <w:t>如果不合适，</w:t>
      </w:r>
      <w:r w:rsidR="00393E5F" w:rsidRPr="000663EC">
        <w:rPr>
          <w:rFonts w:ascii="Times New Roman" w:eastAsia="仿宋_GB2312" w:hAnsi="Times New Roman" w:cs="Times New Roman"/>
          <w:sz w:val="32"/>
          <w:szCs w:val="32"/>
          <w:shd w:val="clear" w:color="auto" w:fill="FFFFFF"/>
        </w:rPr>
        <w:t>您有何意见和建议？</w:t>
      </w:r>
    </w:p>
    <w:p w:rsidR="005B40B3" w:rsidRPr="000663EC" w:rsidRDefault="0005756C" w:rsidP="00393E5F">
      <w:pPr>
        <w:widowControl w:val="0"/>
        <w:adjustRightInd/>
        <w:spacing w:after="0" w:line="360" w:lineRule="auto"/>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10</w:t>
      </w:r>
      <w:r w:rsidR="005B40B3">
        <w:rPr>
          <w:rFonts w:ascii="Times New Roman" w:eastAsia="仿宋_GB2312" w:hAnsi="Times New Roman" w:cs="Times New Roman" w:hint="eastAsia"/>
          <w:sz w:val="32"/>
          <w:szCs w:val="32"/>
          <w:shd w:val="clear" w:color="auto" w:fill="FFFFFF"/>
        </w:rPr>
        <w:t>.</w:t>
      </w:r>
      <w:r w:rsidR="005B40B3">
        <w:rPr>
          <w:rFonts w:ascii="Times New Roman" w:eastAsia="仿宋_GB2312" w:hAnsi="Times New Roman" w:cs="Times New Roman" w:hint="eastAsia"/>
          <w:sz w:val="32"/>
          <w:szCs w:val="32"/>
          <w:shd w:val="clear" w:color="auto" w:fill="FFFFFF"/>
        </w:rPr>
        <w:t>您认为</w:t>
      </w:r>
      <w:r w:rsidR="005B40B3">
        <w:rPr>
          <w:rFonts w:ascii="Times New Roman" w:eastAsia="仿宋_GB2312" w:hAnsi="Times New Roman" w:cs="Times New Roman"/>
          <w:sz w:val="32"/>
          <w:szCs w:val="32"/>
          <w:shd w:val="clear" w:color="auto" w:fill="FFFFFF"/>
        </w:rPr>
        <w:t>《会计核算办法》</w:t>
      </w:r>
      <w:r w:rsidR="005B40B3">
        <w:rPr>
          <w:rFonts w:ascii="Times New Roman" w:eastAsia="仿宋_GB2312" w:hAnsi="Times New Roman" w:cs="Times New Roman" w:hint="eastAsia"/>
          <w:sz w:val="32"/>
          <w:szCs w:val="32"/>
          <w:shd w:val="clear" w:color="auto" w:fill="FFFFFF"/>
        </w:rPr>
        <w:t>是否能满足维修资金会计核算需要？如不满足，还有哪些业务需要规范，</w:t>
      </w:r>
      <w:r w:rsidR="00B01FDD">
        <w:rPr>
          <w:rFonts w:ascii="Times New Roman" w:eastAsia="仿宋_GB2312" w:hAnsi="Times New Roman" w:cs="Times New Roman" w:hint="eastAsia"/>
          <w:sz w:val="32"/>
          <w:szCs w:val="32"/>
          <w:shd w:val="clear" w:color="auto" w:fill="FFFFFF"/>
        </w:rPr>
        <w:t>如何规范</w:t>
      </w:r>
      <w:r w:rsidR="005B40B3">
        <w:rPr>
          <w:rFonts w:ascii="Times New Roman" w:eastAsia="仿宋_GB2312" w:hAnsi="Times New Roman" w:cs="Times New Roman" w:hint="eastAsia"/>
          <w:sz w:val="32"/>
          <w:szCs w:val="32"/>
          <w:shd w:val="clear" w:color="auto" w:fill="FFFFFF"/>
        </w:rPr>
        <w:t>？</w:t>
      </w:r>
    </w:p>
    <w:p w:rsidR="00590259" w:rsidRPr="000663EC" w:rsidRDefault="0005756C" w:rsidP="00631883">
      <w:pPr>
        <w:widowControl w:val="0"/>
        <w:adjustRightInd/>
        <w:spacing w:after="0" w:line="360" w:lineRule="auto"/>
        <w:ind w:firstLineChars="200"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11</w:t>
      </w:r>
      <w:r w:rsidR="00393E5F">
        <w:rPr>
          <w:rFonts w:ascii="Times New Roman" w:eastAsia="仿宋_GB2312" w:hAnsi="Times New Roman" w:cs="Times New Roman" w:hint="eastAsia"/>
          <w:sz w:val="32"/>
          <w:szCs w:val="32"/>
          <w:shd w:val="clear" w:color="auto" w:fill="FFFFFF"/>
        </w:rPr>
        <w:t>.</w:t>
      </w:r>
      <w:r w:rsidR="00590259">
        <w:rPr>
          <w:rFonts w:ascii="Times New Roman" w:eastAsia="仿宋_GB2312" w:hAnsi="Times New Roman" w:cs="Times New Roman" w:hint="eastAsia"/>
          <w:sz w:val="32"/>
          <w:szCs w:val="32"/>
          <w:shd w:val="clear" w:color="auto" w:fill="FFFFFF"/>
        </w:rPr>
        <w:t>除上述问题外，您对</w:t>
      </w:r>
      <w:r w:rsidR="00260EEE">
        <w:rPr>
          <w:rFonts w:ascii="Times New Roman" w:eastAsia="仿宋_GB2312" w:hAnsi="Times New Roman" w:cs="Times New Roman" w:hint="eastAsia"/>
          <w:sz w:val="32"/>
          <w:szCs w:val="32"/>
          <w:shd w:val="clear" w:color="auto" w:fill="FFFFFF"/>
        </w:rPr>
        <w:t>《会计核算办法》</w:t>
      </w:r>
      <w:r w:rsidR="00590259">
        <w:rPr>
          <w:rFonts w:ascii="Times New Roman" w:eastAsia="仿宋_GB2312" w:hAnsi="Times New Roman" w:cs="Times New Roman" w:hint="eastAsia"/>
          <w:sz w:val="32"/>
          <w:szCs w:val="32"/>
          <w:shd w:val="clear" w:color="auto" w:fill="FFFFFF"/>
        </w:rPr>
        <w:t>还有何意见和建议？</w:t>
      </w:r>
    </w:p>
    <w:sectPr w:rsidR="00590259" w:rsidRPr="000663EC" w:rsidSect="0053557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5A4" w:rsidRDefault="004215A4" w:rsidP="0053557C">
      <w:pPr>
        <w:spacing w:after="0"/>
      </w:pPr>
      <w:r>
        <w:separator/>
      </w:r>
    </w:p>
  </w:endnote>
  <w:endnote w:type="continuationSeparator" w:id="0">
    <w:p w:rsidR="004215A4" w:rsidRDefault="004215A4" w:rsidP="0053557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461660"/>
    </w:sdtPr>
    <w:sdtContent>
      <w:p w:rsidR="0053557C" w:rsidRDefault="003A03E4" w:rsidP="003246F9">
        <w:pPr>
          <w:pStyle w:val="a6"/>
          <w:jc w:val="center"/>
        </w:pPr>
        <w:r>
          <w:fldChar w:fldCharType="begin"/>
        </w:r>
        <w:r w:rsidR="002C01BD">
          <w:instrText>PAGE   \* MERGEFORMAT</w:instrText>
        </w:r>
        <w:r>
          <w:fldChar w:fldCharType="separate"/>
        </w:r>
        <w:r w:rsidR="00A11815" w:rsidRPr="00A11815">
          <w:rPr>
            <w:noProof/>
            <w:lang w:val="zh-CN"/>
          </w:rPr>
          <w:t>5</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5A4" w:rsidRDefault="004215A4" w:rsidP="0053557C">
      <w:pPr>
        <w:spacing w:after="0"/>
      </w:pPr>
      <w:r>
        <w:separator/>
      </w:r>
    </w:p>
  </w:footnote>
  <w:footnote w:type="continuationSeparator" w:id="0">
    <w:p w:rsidR="004215A4" w:rsidRDefault="004215A4" w:rsidP="0053557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04E13"/>
    <w:multiLevelType w:val="multilevel"/>
    <w:tmpl w:val="36004E13"/>
    <w:lvl w:ilvl="0">
      <w:start w:val="1"/>
      <w:numFmt w:val="japaneseCounting"/>
      <w:lvlText w:val="%1、"/>
      <w:lvlJc w:val="left"/>
      <w:pPr>
        <w:ind w:left="1282" w:hanging="720"/>
      </w:pPr>
      <w:rPr>
        <w:rFonts w:hint="default"/>
        <w:lang w:val="en-US"/>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4E63032E"/>
    <w:multiLevelType w:val="singleLevel"/>
    <w:tmpl w:val="58788490"/>
    <w:lvl w:ilvl="0">
      <w:start w:val="1"/>
      <w:numFmt w:val="chineseCounting"/>
      <w:suff w:val="nothing"/>
      <w:lvlText w:val="（%1）"/>
      <w:lvlJc w:val="left"/>
    </w:lvl>
  </w:abstractNum>
  <w:abstractNum w:abstractNumId="2">
    <w:nsid w:val="58788490"/>
    <w:multiLevelType w:val="singleLevel"/>
    <w:tmpl w:val="58788490"/>
    <w:lvl w:ilvl="0">
      <w:start w:val="1"/>
      <w:numFmt w:val="chineseCounting"/>
      <w:suff w:val="nothing"/>
      <w:lvlText w:val="（%1）"/>
      <w:lvlJc w:val="left"/>
    </w:lvl>
  </w:abstractNum>
  <w:abstractNum w:abstractNumId="3">
    <w:nsid w:val="6D4C4D7C"/>
    <w:multiLevelType w:val="singleLevel"/>
    <w:tmpl w:val="58788490"/>
    <w:lvl w:ilvl="0">
      <w:start w:val="1"/>
      <w:numFmt w:val="chineseCounting"/>
      <w:suff w:val="nothing"/>
      <w:lvlText w:val="（%1）"/>
      <w:lvlJc w:val="left"/>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557C"/>
    <w:rsid w:val="00000F4B"/>
    <w:rsid w:val="000047B9"/>
    <w:rsid w:val="00006CC1"/>
    <w:rsid w:val="000110CB"/>
    <w:rsid w:val="00014189"/>
    <w:rsid w:val="00016147"/>
    <w:rsid w:val="0001641D"/>
    <w:rsid w:val="00026B6D"/>
    <w:rsid w:val="000340D3"/>
    <w:rsid w:val="00034B62"/>
    <w:rsid w:val="00042691"/>
    <w:rsid w:val="00052217"/>
    <w:rsid w:val="00055647"/>
    <w:rsid w:val="0005756C"/>
    <w:rsid w:val="0006049C"/>
    <w:rsid w:val="00063870"/>
    <w:rsid w:val="00065C74"/>
    <w:rsid w:val="000663EC"/>
    <w:rsid w:val="00066E96"/>
    <w:rsid w:val="00073B34"/>
    <w:rsid w:val="0007525F"/>
    <w:rsid w:val="00076BF3"/>
    <w:rsid w:val="000835B2"/>
    <w:rsid w:val="00092B63"/>
    <w:rsid w:val="00096EDE"/>
    <w:rsid w:val="000B2157"/>
    <w:rsid w:val="000B2C7A"/>
    <w:rsid w:val="000B4977"/>
    <w:rsid w:val="000C143A"/>
    <w:rsid w:val="000C3E76"/>
    <w:rsid w:val="000F4AE3"/>
    <w:rsid w:val="000F535A"/>
    <w:rsid w:val="000F6BB8"/>
    <w:rsid w:val="001102A7"/>
    <w:rsid w:val="00116113"/>
    <w:rsid w:val="00116FF4"/>
    <w:rsid w:val="001178A3"/>
    <w:rsid w:val="00117C20"/>
    <w:rsid w:val="0012087D"/>
    <w:rsid w:val="00120BCA"/>
    <w:rsid w:val="00122A39"/>
    <w:rsid w:val="00125176"/>
    <w:rsid w:val="00135B45"/>
    <w:rsid w:val="00135D71"/>
    <w:rsid w:val="00135F21"/>
    <w:rsid w:val="00140662"/>
    <w:rsid w:val="00142759"/>
    <w:rsid w:val="0014325E"/>
    <w:rsid w:val="00144EE3"/>
    <w:rsid w:val="00145A94"/>
    <w:rsid w:val="00146998"/>
    <w:rsid w:val="001504C1"/>
    <w:rsid w:val="00150630"/>
    <w:rsid w:val="00152651"/>
    <w:rsid w:val="00170E39"/>
    <w:rsid w:val="00173B5C"/>
    <w:rsid w:val="001844EB"/>
    <w:rsid w:val="00187A45"/>
    <w:rsid w:val="00194F94"/>
    <w:rsid w:val="001950B8"/>
    <w:rsid w:val="001967BA"/>
    <w:rsid w:val="001A083A"/>
    <w:rsid w:val="001B332F"/>
    <w:rsid w:val="001B3824"/>
    <w:rsid w:val="001B41C6"/>
    <w:rsid w:val="001B59AE"/>
    <w:rsid w:val="001B7AAE"/>
    <w:rsid w:val="001C0A09"/>
    <w:rsid w:val="001C404A"/>
    <w:rsid w:val="001C5883"/>
    <w:rsid w:val="001D0DD2"/>
    <w:rsid w:val="001D3FC5"/>
    <w:rsid w:val="001D6759"/>
    <w:rsid w:val="001D7468"/>
    <w:rsid w:val="001D7D5D"/>
    <w:rsid w:val="001F0D56"/>
    <w:rsid w:val="001F1B84"/>
    <w:rsid w:val="001F68D0"/>
    <w:rsid w:val="00201391"/>
    <w:rsid w:val="0020231C"/>
    <w:rsid w:val="00203D32"/>
    <w:rsid w:val="00203EE9"/>
    <w:rsid w:val="002058C8"/>
    <w:rsid w:val="002100E0"/>
    <w:rsid w:val="00214745"/>
    <w:rsid w:val="00215B71"/>
    <w:rsid w:val="00220F85"/>
    <w:rsid w:val="002229D8"/>
    <w:rsid w:val="00224BF4"/>
    <w:rsid w:val="00227ED8"/>
    <w:rsid w:val="002317E0"/>
    <w:rsid w:val="002339D5"/>
    <w:rsid w:val="00237B47"/>
    <w:rsid w:val="00240AEA"/>
    <w:rsid w:val="0024519F"/>
    <w:rsid w:val="002506D8"/>
    <w:rsid w:val="002559CB"/>
    <w:rsid w:val="00260EEE"/>
    <w:rsid w:val="002653ED"/>
    <w:rsid w:val="002670A9"/>
    <w:rsid w:val="00271038"/>
    <w:rsid w:val="00272102"/>
    <w:rsid w:val="002843F2"/>
    <w:rsid w:val="00285A40"/>
    <w:rsid w:val="00291E19"/>
    <w:rsid w:val="002A2530"/>
    <w:rsid w:val="002A3DC0"/>
    <w:rsid w:val="002A72D6"/>
    <w:rsid w:val="002B0AEC"/>
    <w:rsid w:val="002C01BD"/>
    <w:rsid w:val="002C337B"/>
    <w:rsid w:val="002C6601"/>
    <w:rsid w:val="002C7CBC"/>
    <w:rsid w:val="002D1B0D"/>
    <w:rsid w:val="002E4F51"/>
    <w:rsid w:val="002F3447"/>
    <w:rsid w:val="002F3D70"/>
    <w:rsid w:val="002F517B"/>
    <w:rsid w:val="00300B0F"/>
    <w:rsid w:val="00314805"/>
    <w:rsid w:val="00315DD4"/>
    <w:rsid w:val="003246F9"/>
    <w:rsid w:val="00331BF9"/>
    <w:rsid w:val="0033344B"/>
    <w:rsid w:val="003401D7"/>
    <w:rsid w:val="00345DFC"/>
    <w:rsid w:val="00351DCD"/>
    <w:rsid w:val="0035395A"/>
    <w:rsid w:val="003542D7"/>
    <w:rsid w:val="00354489"/>
    <w:rsid w:val="00354DBF"/>
    <w:rsid w:val="00355327"/>
    <w:rsid w:val="0035631D"/>
    <w:rsid w:val="0036055F"/>
    <w:rsid w:val="003611A1"/>
    <w:rsid w:val="003637F4"/>
    <w:rsid w:val="003666C2"/>
    <w:rsid w:val="00371256"/>
    <w:rsid w:val="00377121"/>
    <w:rsid w:val="0037743D"/>
    <w:rsid w:val="00385FC6"/>
    <w:rsid w:val="00386DC1"/>
    <w:rsid w:val="003876D7"/>
    <w:rsid w:val="003900DF"/>
    <w:rsid w:val="003901FC"/>
    <w:rsid w:val="0039094A"/>
    <w:rsid w:val="00391A6D"/>
    <w:rsid w:val="003932B2"/>
    <w:rsid w:val="00393E5F"/>
    <w:rsid w:val="00393F84"/>
    <w:rsid w:val="00396830"/>
    <w:rsid w:val="003A03E4"/>
    <w:rsid w:val="003A77D1"/>
    <w:rsid w:val="003B4C3F"/>
    <w:rsid w:val="003B6AF2"/>
    <w:rsid w:val="003C0265"/>
    <w:rsid w:val="003C4B3F"/>
    <w:rsid w:val="003C4C7F"/>
    <w:rsid w:val="003C53B1"/>
    <w:rsid w:val="003C7329"/>
    <w:rsid w:val="003C7F81"/>
    <w:rsid w:val="003D0B95"/>
    <w:rsid w:val="003D7C80"/>
    <w:rsid w:val="003E09D4"/>
    <w:rsid w:val="003E2642"/>
    <w:rsid w:val="003E3D1F"/>
    <w:rsid w:val="003E663B"/>
    <w:rsid w:val="003F1679"/>
    <w:rsid w:val="003F23B8"/>
    <w:rsid w:val="003F3B85"/>
    <w:rsid w:val="0041488E"/>
    <w:rsid w:val="004215A4"/>
    <w:rsid w:val="004248FC"/>
    <w:rsid w:val="00427B3D"/>
    <w:rsid w:val="0043140D"/>
    <w:rsid w:val="004324A5"/>
    <w:rsid w:val="00433B4A"/>
    <w:rsid w:val="00433F3B"/>
    <w:rsid w:val="00440F35"/>
    <w:rsid w:val="00450EB1"/>
    <w:rsid w:val="00451C3D"/>
    <w:rsid w:val="00452BA1"/>
    <w:rsid w:val="00454D31"/>
    <w:rsid w:val="00460C86"/>
    <w:rsid w:val="00464513"/>
    <w:rsid w:val="00470F19"/>
    <w:rsid w:val="00476C2A"/>
    <w:rsid w:val="004828AC"/>
    <w:rsid w:val="00485152"/>
    <w:rsid w:val="0049449B"/>
    <w:rsid w:val="0049726D"/>
    <w:rsid w:val="00497B5A"/>
    <w:rsid w:val="004A0429"/>
    <w:rsid w:val="004A6F64"/>
    <w:rsid w:val="004B0FDA"/>
    <w:rsid w:val="004C0335"/>
    <w:rsid w:val="004C5852"/>
    <w:rsid w:val="004C61F1"/>
    <w:rsid w:val="004C6906"/>
    <w:rsid w:val="004D0658"/>
    <w:rsid w:val="004D2B20"/>
    <w:rsid w:val="004D7F97"/>
    <w:rsid w:val="004E009E"/>
    <w:rsid w:val="004E1DBD"/>
    <w:rsid w:val="004E2387"/>
    <w:rsid w:val="004E609F"/>
    <w:rsid w:val="004E7FE2"/>
    <w:rsid w:val="004F2070"/>
    <w:rsid w:val="005018AF"/>
    <w:rsid w:val="005064EA"/>
    <w:rsid w:val="00523738"/>
    <w:rsid w:val="005256E6"/>
    <w:rsid w:val="00526400"/>
    <w:rsid w:val="00533555"/>
    <w:rsid w:val="0053557C"/>
    <w:rsid w:val="005406F7"/>
    <w:rsid w:val="00547BEC"/>
    <w:rsid w:val="00554D44"/>
    <w:rsid w:val="00561EA0"/>
    <w:rsid w:val="00576235"/>
    <w:rsid w:val="00590259"/>
    <w:rsid w:val="00592D19"/>
    <w:rsid w:val="005A01F8"/>
    <w:rsid w:val="005A2F41"/>
    <w:rsid w:val="005A313A"/>
    <w:rsid w:val="005A4F2F"/>
    <w:rsid w:val="005A51C7"/>
    <w:rsid w:val="005B1F89"/>
    <w:rsid w:val="005B40B3"/>
    <w:rsid w:val="005B6821"/>
    <w:rsid w:val="005C4572"/>
    <w:rsid w:val="005C4610"/>
    <w:rsid w:val="005D057C"/>
    <w:rsid w:val="005D28AB"/>
    <w:rsid w:val="005E0E1F"/>
    <w:rsid w:val="005E1EAB"/>
    <w:rsid w:val="005F0734"/>
    <w:rsid w:val="005F1687"/>
    <w:rsid w:val="005F48AE"/>
    <w:rsid w:val="00601F43"/>
    <w:rsid w:val="00602EBF"/>
    <w:rsid w:val="00604A8F"/>
    <w:rsid w:val="00605F8A"/>
    <w:rsid w:val="00611D40"/>
    <w:rsid w:val="00611F00"/>
    <w:rsid w:val="00616476"/>
    <w:rsid w:val="00620F92"/>
    <w:rsid w:val="00624C51"/>
    <w:rsid w:val="00625AD0"/>
    <w:rsid w:val="00630ECF"/>
    <w:rsid w:val="006317D8"/>
    <w:rsid w:val="00631883"/>
    <w:rsid w:val="00631D39"/>
    <w:rsid w:val="00634FB5"/>
    <w:rsid w:val="00640541"/>
    <w:rsid w:val="00651D6B"/>
    <w:rsid w:val="00653FD6"/>
    <w:rsid w:val="006570AC"/>
    <w:rsid w:val="00661726"/>
    <w:rsid w:val="00676792"/>
    <w:rsid w:val="00677E67"/>
    <w:rsid w:val="00683218"/>
    <w:rsid w:val="006879C9"/>
    <w:rsid w:val="00692485"/>
    <w:rsid w:val="006A0F7C"/>
    <w:rsid w:val="006A2CD8"/>
    <w:rsid w:val="006A4CD8"/>
    <w:rsid w:val="006B0E74"/>
    <w:rsid w:val="006C075C"/>
    <w:rsid w:val="006C09A9"/>
    <w:rsid w:val="006C435A"/>
    <w:rsid w:val="006D06BE"/>
    <w:rsid w:val="006D1080"/>
    <w:rsid w:val="006D7993"/>
    <w:rsid w:val="006E1323"/>
    <w:rsid w:val="006E4AD7"/>
    <w:rsid w:val="006E6D00"/>
    <w:rsid w:val="006E7DC7"/>
    <w:rsid w:val="006F1A26"/>
    <w:rsid w:val="006F3484"/>
    <w:rsid w:val="007015BF"/>
    <w:rsid w:val="007021C1"/>
    <w:rsid w:val="007023A6"/>
    <w:rsid w:val="007126F5"/>
    <w:rsid w:val="0072657F"/>
    <w:rsid w:val="007312C2"/>
    <w:rsid w:val="007332EC"/>
    <w:rsid w:val="007336FD"/>
    <w:rsid w:val="00734561"/>
    <w:rsid w:val="00744E57"/>
    <w:rsid w:val="0075057C"/>
    <w:rsid w:val="007530F7"/>
    <w:rsid w:val="00754D04"/>
    <w:rsid w:val="0075568D"/>
    <w:rsid w:val="0075718B"/>
    <w:rsid w:val="00760F0E"/>
    <w:rsid w:val="00764645"/>
    <w:rsid w:val="00765D1F"/>
    <w:rsid w:val="0076645E"/>
    <w:rsid w:val="00771204"/>
    <w:rsid w:val="007726F7"/>
    <w:rsid w:val="00772A27"/>
    <w:rsid w:val="00776DEC"/>
    <w:rsid w:val="00780723"/>
    <w:rsid w:val="007828CA"/>
    <w:rsid w:val="00786CE4"/>
    <w:rsid w:val="00792D8E"/>
    <w:rsid w:val="0079387F"/>
    <w:rsid w:val="007A0725"/>
    <w:rsid w:val="007A0C12"/>
    <w:rsid w:val="007A2C05"/>
    <w:rsid w:val="007B49C5"/>
    <w:rsid w:val="007B6CFB"/>
    <w:rsid w:val="007C7DC4"/>
    <w:rsid w:val="007D3924"/>
    <w:rsid w:val="007D4D05"/>
    <w:rsid w:val="007D6EF6"/>
    <w:rsid w:val="007D6F9D"/>
    <w:rsid w:val="007E0656"/>
    <w:rsid w:val="007E1278"/>
    <w:rsid w:val="007E4213"/>
    <w:rsid w:val="007F3166"/>
    <w:rsid w:val="0080035D"/>
    <w:rsid w:val="00801EA4"/>
    <w:rsid w:val="008037C8"/>
    <w:rsid w:val="0080746E"/>
    <w:rsid w:val="00812283"/>
    <w:rsid w:val="00813A02"/>
    <w:rsid w:val="00820DF6"/>
    <w:rsid w:val="00823880"/>
    <w:rsid w:val="0083016F"/>
    <w:rsid w:val="0083087C"/>
    <w:rsid w:val="008309DF"/>
    <w:rsid w:val="00832250"/>
    <w:rsid w:val="00832FB2"/>
    <w:rsid w:val="008372D4"/>
    <w:rsid w:val="008455AA"/>
    <w:rsid w:val="008518DD"/>
    <w:rsid w:val="00853D58"/>
    <w:rsid w:val="00853E85"/>
    <w:rsid w:val="0086149E"/>
    <w:rsid w:val="008662C8"/>
    <w:rsid w:val="008673EF"/>
    <w:rsid w:val="0086765C"/>
    <w:rsid w:val="0088054F"/>
    <w:rsid w:val="0088503C"/>
    <w:rsid w:val="008929A3"/>
    <w:rsid w:val="00893D81"/>
    <w:rsid w:val="008957C1"/>
    <w:rsid w:val="0089608D"/>
    <w:rsid w:val="00897B0D"/>
    <w:rsid w:val="008A1241"/>
    <w:rsid w:val="008A162C"/>
    <w:rsid w:val="008A1A38"/>
    <w:rsid w:val="008A51F6"/>
    <w:rsid w:val="008A6C96"/>
    <w:rsid w:val="008A6E97"/>
    <w:rsid w:val="008B03BA"/>
    <w:rsid w:val="008B5C73"/>
    <w:rsid w:val="008E4F93"/>
    <w:rsid w:val="008F05B5"/>
    <w:rsid w:val="008F19FD"/>
    <w:rsid w:val="008F5A32"/>
    <w:rsid w:val="008F6525"/>
    <w:rsid w:val="008F750C"/>
    <w:rsid w:val="0090489A"/>
    <w:rsid w:val="00904CD6"/>
    <w:rsid w:val="0090529C"/>
    <w:rsid w:val="009054DE"/>
    <w:rsid w:val="00907E04"/>
    <w:rsid w:val="009129C3"/>
    <w:rsid w:val="00913224"/>
    <w:rsid w:val="00916A71"/>
    <w:rsid w:val="00920FDC"/>
    <w:rsid w:val="00921F4A"/>
    <w:rsid w:val="00925D90"/>
    <w:rsid w:val="00926B6F"/>
    <w:rsid w:val="0093006B"/>
    <w:rsid w:val="00932858"/>
    <w:rsid w:val="00943514"/>
    <w:rsid w:val="00953AAB"/>
    <w:rsid w:val="00954A30"/>
    <w:rsid w:val="009573DD"/>
    <w:rsid w:val="00965172"/>
    <w:rsid w:val="00971203"/>
    <w:rsid w:val="00974758"/>
    <w:rsid w:val="009749B7"/>
    <w:rsid w:val="0097513B"/>
    <w:rsid w:val="00975D85"/>
    <w:rsid w:val="0097786F"/>
    <w:rsid w:val="00977A40"/>
    <w:rsid w:val="00983A14"/>
    <w:rsid w:val="00986A5D"/>
    <w:rsid w:val="00997CDC"/>
    <w:rsid w:val="00997ED5"/>
    <w:rsid w:val="009A2119"/>
    <w:rsid w:val="009A6B06"/>
    <w:rsid w:val="009B34BB"/>
    <w:rsid w:val="009C431B"/>
    <w:rsid w:val="009C5439"/>
    <w:rsid w:val="009D08DE"/>
    <w:rsid w:val="009D11ED"/>
    <w:rsid w:val="009D26A3"/>
    <w:rsid w:val="009D467E"/>
    <w:rsid w:val="009E023F"/>
    <w:rsid w:val="009E567A"/>
    <w:rsid w:val="009E6A4F"/>
    <w:rsid w:val="009E78A3"/>
    <w:rsid w:val="009F03BB"/>
    <w:rsid w:val="009F1B49"/>
    <w:rsid w:val="00A04EB4"/>
    <w:rsid w:val="00A0565B"/>
    <w:rsid w:val="00A06547"/>
    <w:rsid w:val="00A11815"/>
    <w:rsid w:val="00A120DA"/>
    <w:rsid w:val="00A131CF"/>
    <w:rsid w:val="00A171FC"/>
    <w:rsid w:val="00A207DC"/>
    <w:rsid w:val="00A2297D"/>
    <w:rsid w:val="00A23078"/>
    <w:rsid w:val="00A32FC1"/>
    <w:rsid w:val="00A33160"/>
    <w:rsid w:val="00A344F9"/>
    <w:rsid w:val="00A41C7E"/>
    <w:rsid w:val="00A42B36"/>
    <w:rsid w:val="00A42F7C"/>
    <w:rsid w:val="00A5130D"/>
    <w:rsid w:val="00A64162"/>
    <w:rsid w:val="00A65220"/>
    <w:rsid w:val="00A66A0E"/>
    <w:rsid w:val="00A800FE"/>
    <w:rsid w:val="00A81E59"/>
    <w:rsid w:val="00A90EB9"/>
    <w:rsid w:val="00A913FD"/>
    <w:rsid w:val="00A9300D"/>
    <w:rsid w:val="00A9349E"/>
    <w:rsid w:val="00A9477B"/>
    <w:rsid w:val="00AA2D0C"/>
    <w:rsid w:val="00AB0C0D"/>
    <w:rsid w:val="00AB7E43"/>
    <w:rsid w:val="00AC3972"/>
    <w:rsid w:val="00AC5579"/>
    <w:rsid w:val="00AC72F3"/>
    <w:rsid w:val="00AD17A8"/>
    <w:rsid w:val="00AD69AE"/>
    <w:rsid w:val="00AE10B1"/>
    <w:rsid w:val="00AE3E06"/>
    <w:rsid w:val="00AF02B1"/>
    <w:rsid w:val="00AF0AA1"/>
    <w:rsid w:val="00AF1481"/>
    <w:rsid w:val="00AF2475"/>
    <w:rsid w:val="00AF51CB"/>
    <w:rsid w:val="00B01FDD"/>
    <w:rsid w:val="00B1676E"/>
    <w:rsid w:val="00B208B7"/>
    <w:rsid w:val="00B263A5"/>
    <w:rsid w:val="00B30150"/>
    <w:rsid w:val="00B314FA"/>
    <w:rsid w:val="00B31541"/>
    <w:rsid w:val="00B34DFF"/>
    <w:rsid w:val="00B357F2"/>
    <w:rsid w:val="00B41213"/>
    <w:rsid w:val="00B65004"/>
    <w:rsid w:val="00B65615"/>
    <w:rsid w:val="00B67CBD"/>
    <w:rsid w:val="00B70B44"/>
    <w:rsid w:val="00B71D64"/>
    <w:rsid w:val="00B85E00"/>
    <w:rsid w:val="00B864A7"/>
    <w:rsid w:val="00B87AB5"/>
    <w:rsid w:val="00B90BAB"/>
    <w:rsid w:val="00B936B8"/>
    <w:rsid w:val="00BA1C67"/>
    <w:rsid w:val="00BA7C33"/>
    <w:rsid w:val="00BB06DB"/>
    <w:rsid w:val="00BB44D9"/>
    <w:rsid w:val="00BC56DD"/>
    <w:rsid w:val="00BD3002"/>
    <w:rsid w:val="00BE440F"/>
    <w:rsid w:val="00BE6492"/>
    <w:rsid w:val="00BF0FED"/>
    <w:rsid w:val="00BF23B0"/>
    <w:rsid w:val="00BF7F3F"/>
    <w:rsid w:val="00C00695"/>
    <w:rsid w:val="00C01427"/>
    <w:rsid w:val="00C05926"/>
    <w:rsid w:val="00C07A9F"/>
    <w:rsid w:val="00C17A6A"/>
    <w:rsid w:val="00C23787"/>
    <w:rsid w:val="00C25045"/>
    <w:rsid w:val="00C307A8"/>
    <w:rsid w:val="00C31B1A"/>
    <w:rsid w:val="00C32B94"/>
    <w:rsid w:val="00C34EA0"/>
    <w:rsid w:val="00C40077"/>
    <w:rsid w:val="00C42952"/>
    <w:rsid w:val="00C473E0"/>
    <w:rsid w:val="00C47A8C"/>
    <w:rsid w:val="00C545D1"/>
    <w:rsid w:val="00C579C6"/>
    <w:rsid w:val="00C57CE3"/>
    <w:rsid w:val="00C57F98"/>
    <w:rsid w:val="00C61626"/>
    <w:rsid w:val="00C64857"/>
    <w:rsid w:val="00C64EB2"/>
    <w:rsid w:val="00C673E4"/>
    <w:rsid w:val="00C729FF"/>
    <w:rsid w:val="00C74C43"/>
    <w:rsid w:val="00C85DDB"/>
    <w:rsid w:val="00C87498"/>
    <w:rsid w:val="00C9109E"/>
    <w:rsid w:val="00C93533"/>
    <w:rsid w:val="00C9494B"/>
    <w:rsid w:val="00CA6299"/>
    <w:rsid w:val="00CB1912"/>
    <w:rsid w:val="00CB25AD"/>
    <w:rsid w:val="00CB4142"/>
    <w:rsid w:val="00CB4AF3"/>
    <w:rsid w:val="00CC2926"/>
    <w:rsid w:val="00CC502D"/>
    <w:rsid w:val="00CC7A84"/>
    <w:rsid w:val="00CC7BD2"/>
    <w:rsid w:val="00CD2DBE"/>
    <w:rsid w:val="00CD39FA"/>
    <w:rsid w:val="00CD5B08"/>
    <w:rsid w:val="00CE476A"/>
    <w:rsid w:val="00CE744A"/>
    <w:rsid w:val="00CF46E3"/>
    <w:rsid w:val="00CF62AD"/>
    <w:rsid w:val="00D05014"/>
    <w:rsid w:val="00D050D6"/>
    <w:rsid w:val="00D06EFB"/>
    <w:rsid w:val="00D2145E"/>
    <w:rsid w:val="00D264BF"/>
    <w:rsid w:val="00D32150"/>
    <w:rsid w:val="00D34D60"/>
    <w:rsid w:val="00D35E2B"/>
    <w:rsid w:val="00D374FE"/>
    <w:rsid w:val="00D4038C"/>
    <w:rsid w:val="00D46051"/>
    <w:rsid w:val="00D46B0D"/>
    <w:rsid w:val="00D51262"/>
    <w:rsid w:val="00D57CCF"/>
    <w:rsid w:val="00D62C56"/>
    <w:rsid w:val="00D633BF"/>
    <w:rsid w:val="00D724E3"/>
    <w:rsid w:val="00D7716B"/>
    <w:rsid w:val="00D806DD"/>
    <w:rsid w:val="00D80B2E"/>
    <w:rsid w:val="00D80CD2"/>
    <w:rsid w:val="00D8335D"/>
    <w:rsid w:val="00D84DF6"/>
    <w:rsid w:val="00D9326D"/>
    <w:rsid w:val="00D9530C"/>
    <w:rsid w:val="00D964CD"/>
    <w:rsid w:val="00DA3D59"/>
    <w:rsid w:val="00DB0027"/>
    <w:rsid w:val="00DB569E"/>
    <w:rsid w:val="00DB77C0"/>
    <w:rsid w:val="00DC03EF"/>
    <w:rsid w:val="00DC25F0"/>
    <w:rsid w:val="00DC2DA3"/>
    <w:rsid w:val="00DD0A7E"/>
    <w:rsid w:val="00DD3B01"/>
    <w:rsid w:val="00DD4AAD"/>
    <w:rsid w:val="00DD5BB5"/>
    <w:rsid w:val="00DD6272"/>
    <w:rsid w:val="00DE1BEC"/>
    <w:rsid w:val="00DE3A53"/>
    <w:rsid w:val="00DE58C9"/>
    <w:rsid w:val="00DE5981"/>
    <w:rsid w:val="00E00479"/>
    <w:rsid w:val="00E04CC1"/>
    <w:rsid w:val="00E1390A"/>
    <w:rsid w:val="00E141D1"/>
    <w:rsid w:val="00E279F1"/>
    <w:rsid w:val="00E332E4"/>
    <w:rsid w:val="00E35137"/>
    <w:rsid w:val="00E40462"/>
    <w:rsid w:val="00E43560"/>
    <w:rsid w:val="00E609C0"/>
    <w:rsid w:val="00E651BC"/>
    <w:rsid w:val="00E66724"/>
    <w:rsid w:val="00E66AE3"/>
    <w:rsid w:val="00E70A67"/>
    <w:rsid w:val="00E70D4A"/>
    <w:rsid w:val="00E744A1"/>
    <w:rsid w:val="00E754E6"/>
    <w:rsid w:val="00E76388"/>
    <w:rsid w:val="00E8378B"/>
    <w:rsid w:val="00E852F0"/>
    <w:rsid w:val="00E86160"/>
    <w:rsid w:val="00EA02A3"/>
    <w:rsid w:val="00EA7BE9"/>
    <w:rsid w:val="00EA7E96"/>
    <w:rsid w:val="00EC1BD3"/>
    <w:rsid w:val="00EC29DF"/>
    <w:rsid w:val="00EC40A2"/>
    <w:rsid w:val="00EC505D"/>
    <w:rsid w:val="00ED1C96"/>
    <w:rsid w:val="00ED4EBA"/>
    <w:rsid w:val="00ED663B"/>
    <w:rsid w:val="00EE059B"/>
    <w:rsid w:val="00EE1CA6"/>
    <w:rsid w:val="00EE3782"/>
    <w:rsid w:val="00EE4561"/>
    <w:rsid w:val="00EE74D9"/>
    <w:rsid w:val="00EF2002"/>
    <w:rsid w:val="00EF2737"/>
    <w:rsid w:val="00EF3954"/>
    <w:rsid w:val="00EF5BD9"/>
    <w:rsid w:val="00EF6B81"/>
    <w:rsid w:val="00EF6C02"/>
    <w:rsid w:val="00EF7C40"/>
    <w:rsid w:val="00F0558A"/>
    <w:rsid w:val="00F06FB6"/>
    <w:rsid w:val="00F14DDC"/>
    <w:rsid w:val="00F16A21"/>
    <w:rsid w:val="00F2000F"/>
    <w:rsid w:val="00F211C1"/>
    <w:rsid w:val="00F21611"/>
    <w:rsid w:val="00F25B55"/>
    <w:rsid w:val="00F27E60"/>
    <w:rsid w:val="00F311F1"/>
    <w:rsid w:val="00F33BBA"/>
    <w:rsid w:val="00F36AA7"/>
    <w:rsid w:val="00F37041"/>
    <w:rsid w:val="00F37526"/>
    <w:rsid w:val="00F4211E"/>
    <w:rsid w:val="00F479EB"/>
    <w:rsid w:val="00F47EEC"/>
    <w:rsid w:val="00F5278F"/>
    <w:rsid w:val="00F5476F"/>
    <w:rsid w:val="00F60BE5"/>
    <w:rsid w:val="00F62EB1"/>
    <w:rsid w:val="00F67102"/>
    <w:rsid w:val="00F703C5"/>
    <w:rsid w:val="00F7141D"/>
    <w:rsid w:val="00F721ED"/>
    <w:rsid w:val="00F7300F"/>
    <w:rsid w:val="00F90390"/>
    <w:rsid w:val="00F904F1"/>
    <w:rsid w:val="00FB13C0"/>
    <w:rsid w:val="00FB1EAB"/>
    <w:rsid w:val="00FB33D6"/>
    <w:rsid w:val="00FB473A"/>
    <w:rsid w:val="00FC1A78"/>
    <w:rsid w:val="00FC2A8D"/>
    <w:rsid w:val="00FC53DE"/>
    <w:rsid w:val="00FC74FE"/>
    <w:rsid w:val="00FD590D"/>
    <w:rsid w:val="00FD7777"/>
    <w:rsid w:val="00FE0704"/>
    <w:rsid w:val="00FE1144"/>
    <w:rsid w:val="00FE28C5"/>
    <w:rsid w:val="00FE63B3"/>
    <w:rsid w:val="00FF05F5"/>
    <w:rsid w:val="00FF2D4C"/>
    <w:rsid w:val="00FF69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57C"/>
    <w:pPr>
      <w:adjustRightInd w:val="0"/>
      <w:snapToGrid w:val="0"/>
      <w:spacing w:after="200"/>
    </w:pPr>
    <w:rPr>
      <w:rFonts w:ascii="Tahoma" w:eastAsia="微软雅黑"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53557C"/>
    <w:rPr>
      <w:rFonts w:ascii="Tahoma" w:hAnsi="Tahoma"/>
      <w:b/>
      <w:bCs/>
    </w:rPr>
  </w:style>
  <w:style w:type="paragraph" w:styleId="a4">
    <w:name w:val="annotation text"/>
    <w:basedOn w:val="a"/>
    <w:link w:val="Char0"/>
    <w:uiPriority w:val="99"/>
    <w:unhideWhenUsed/>
    <w:qFormat/>
    <w:rsid w:val="0053557C"/>
    <w:rPr>
      <w:rFonts w:ascii="Calibri" w:hAnsi="Calibri"/>
    </w:rPr>
  </w:style>
  <w:style w:type="paragraph" w:styleId="a5">
    <w:name w:val="Balloon Text"/>
    <w:basedOn w:val="a"/>
    <w:link w:val="Char1"/>
    <w:uiPriority w:val="99"/>
    <w:unhideWhenUsed/>
    <w:qFormat/>
    <w:rsid w:val="0053557C"/>
    <w:pPr>
      <w:spacing w:after="0"/>
    </w:pPr>
    <w:rPr>
      <w:sz w:val="18"/>
      <w:szCs w:val="18"/>
    </w:rPr>
  </w:style>
  <w:style w:type="paragraph" w:styleId="a6">
    <w:name w:val="footer"/>
    <w:basedOn w:val="a"/>
    <w:link w:val="Char2"/>
    <w:uiPriority w:val="99"/>
    <w:unhideWhenUsed/>
    <w:qFormat/>
    <w:rsid w:val="0053557C"/>
    <w:pPr>
      <w:tabs>
        <w:tab w:val="center" w:pos="4153"/>
        <w:tab w:val="right" w:pos="8306"/>
      </w:tabs>
    </w:pPr>
    <w:rPr>
      <w:sz w:val="18"/>
      <w:szCs w:val="18"/>
    </w:rPr>
  </w:style>
  <w:style w:type="paragraph" w:styleId="a7">
    <w:name w:val="header"/>
    <w:basedOn w:val="a"/>
    <w:link w:val="Char3"/>
    <w:uiPriority w:val="99"/>
    <w:unhideWhenUsed/>
    <w:qFormat/>
    <w:rsid w:val="0053557C"/>
    <w:pPr>
      <w:pBdr>
        <w:bottom w:val="single" w:sz="6" w:space="1" w:color="auto"/>
      </w:pBdr>
      <w:tabs>
        <w:tab w:val="center" w:pos="4153"/>
        <w:tab w:val="right" w:pos="8306"/>
      </w:tabs>
      <w:jc w:val="center"/>
    </w:pPr>
    <w:rPr>
      <w:sz w:val="18"/>
      <w:szCs w:val="18"/>
    </w:rPr>
  </w:style>
  <w:style w:type="paragraph" w:styleId="a8">
    <w:name w:val="Normal (Web)"/>
    <w:basedOn w:val="a"/>
    <w:uiPriority w:val="99"/>
    <w:unhideWhenUsed/>
    <w:qFormat/>
    <w:rsid w:val="0053557C"/>
    <w:pPr>
      <w:adjustRightInd/>
      <w:snapToGrid/>
      <w:spacing w:before="100" w:beforeAutospacing="1" w:after="100" w:afterAutospacing="1"/>
    </w:pPr>
    <w:rPr>
      <w:rFonts w:ascii="宋体" w:eastAsia="宋体" w:hAnsi="宋体" w:cs="宋体"/>
      <w:sz w:val="24"/>
      <w:szCs w:val="24"/>
    </w:rPr>
  </w:style>
  <w:style w:type="character" w:styleId="a9">
    <w:name w:val="Strong"/>
    <w:basedOn w:val="a0"/>
    <w:qFormat/>
    <w:rsid w:val="0053557C"/>
    <w:rPr>
      <w:b/>
      <w:bCs/>
    </w:rPr>
  </w:style>
  <w:style w:type="character" w:styleId="aa">
    <w:name w:val="FollowedHyperlink"/>
    <w:basedOn w:val="a0"/>
    <w:uiPriority w:val="99"/>
    <w:unhideWhenUsed/>
    <w:qFormat/>
    <w:rsid w:val="0053557C"/>
    <w:rPr>
      <w:color w:val="000000"/>
      <w:u w:val="none"/>
    </w:rPr>
  </w:style>
  <w:style w:type="character" w:styleId="ab">
    <w:name w:val="Emphasis"/>
    <w:basedOn w:val="a0"/>
    <w:uiPriority w:val="20"/>
    <w:qFormat/>
    <w:rsid w:val="0053557C"/>
  </w:style>
  <w:style w:type="character" w:styleId="ac">
    <w:name w:val="Hyperlink"/>
    <w:basedOn w:val="a0"/>
    <w:uiPriority w:val="99"/>
    <w:unhideWhenUsed/>
    <w:qFormat/>
    <w:rsid w:val="0053557C"/>
    <w:rPr>
      <w:color w:val="0000FF"/>
      <w:u w:val="single"/>
    </w:rPr>
  </w:style>
  <w:style w:type="character" w:styleId="ad">
    <w:name w:val="annotation reference"/>
    <w:basedOn w:val="a0"/>
    <w:uiPriority w:val="99"/>
    <w:unhideWhenUsed/>
    <w:rsid w:val="0053557C"/>
    <w:rPr>
      <w:sz w:val="21"/>
      <w:szCs w:val="21"/>
    </w:rPr>
  </w:style>
  <w:style w:type="paragraph" w:customStyle="1" w:styleId="1">
    <w:name w:val="列出段落1"/>
    <w:basedOn w:val="a"/>
    <w:uiPriority w:val="34"/>
    <w:qFormat/>
    <w:rsid w:val="0053557C"/>
    <w:pPr>
      <w:ind w:firstLineChars="200" w:firstLine="420"/>
    </w:pPr>
  </w:style>
  <w:style w:type="character" w:customStyle="1" w:styleId="Char3">
    <w:name w:val="页眉 Char"/>
    <w:basedOn w:val="a0"/>
    <w:link w:val="a7"/>
    <w:uiPriority w:val="99"/>
    <w:semiHidden/>
    <w:qFormat/>
    <w:rsid w:val="0053557C"/>
    <w:rPr>
      <w:rFonts w:ascii="Tahoma" w:eastAsia="微软雅黑" w:hAnsi="Tahoma" w:cs="Tahoma"/>
      <w:kern w:val="0"/>
      <w:sz w:val="18"/>
      <w:szCs w:val="18"/>
    </w:rPr>
  </w:style>
  <w:style w:type="character" w:customStyle="1" w:styleId="Char2">
    <w:name w:val="页脚 Char"/>
    <w:basedOn w:val="a0"/>
    <w:link w:val="a6"/>
    <w:uiPriority w:val="99"/>
    <w:qFormat/>
    <w:rsid w:val="0053557C"/>
    <w:rPr>
      <w:rFonts w:ascii="Tahoma" w:eastAsia="微软雅黑" w:hAnsi="Tahoma" w:cs="Tahoma"/>
      <w:kern w:val="0"/>
      <w:sz w:val="18"/>
      <w:szCs w:val="18"/>
    </w:rPr>
  </w:style>
  <w:style w:type="character" w:customStyle="1" w:styleId="Char1">
    <w:name w:val="批注框文本 Char"/>
    <w:basedOn w:val="a0"/>
    <w:link w:val="a5"/>
    <w:uiPriority w:val="99"/>
    <w:semiHidden/>
    <w:qFormat/>
    <w:rsid w:val="0053557C"/>
    <w:rPr>
      <w:rFonts w:ascii="Tahoma" w:eastAsia="微软雅黑" w:hAnsi="Tahoma" w:cs="Tahoma"/>
      <w:kern w:val="0"/>
      <w:sz w:val="18"/>
      <w:szCs w:val="18"/>
    </w:rPr>
  </w:style>
  <w:style w:type="character" w:customStyle="1" w:styleId="mk">
    <w:name w:val="mk"/>
    <w:basedOn w:val="a0"/>
    <w:qFormat/>
    <w:rsid w:val="0053557C"/>
    <w:rPr>
      <w:rFonts w:ascii="Arial" w:hAnsi="Arial" w:cs="Arial"/>
      <w:color w:val="FFFFFF"/>
      <w:sz w:val="10"/>
      <w:szCs w:val="10"/>
    </w:rPr>
  </w:style>
  <w:style w:type="character" w:customStyle="1" w:styleId="Char0">
    <w:name w:val="批注文字 Char"/>
    <w:basedOn w:val="a0"/>
    <w:link w:val="a4"/>
    <w:uiPriority w:val="99"/>
    <w:qFormat/>
    <w:rsid w:val="0053557C"/>
    <w:rPr>
      <w:rFonts w:eastAsia="微软雅黑" w:cs="Tahoma"/>
      <w:sz w:val="22"/>
      <w:szCs w:val="22"/>
    </w:rPr>
  </w:style>
  <w:style w:type="character" w:customStyle="1" w:styleId="Char">
    <w:name w:val="批注主题 Char"/>
    <w:basedOn w:val="Char0"/>
    <w:link w:val="a3"/>
    <w:qFormat/>
    <w:rsid w:val="0053557C"/>
    <w:rPr>
      <w:rFonts w:eastAsia="微软雅黑" w:cs="Tahoma"/>
      <w:sz w:val="22"/>
      <w:szCs w:val="22"/>
    </w:rPr>
  </w:style>
  <w:style w:type="paragraph" w:customStyle="1" w:styleId="2">
    <w:name w:val="列出段落2"/>
    <w:basedOn w:val="a"/>
    <w:uiPriority w:val="99"/>
    <w:unhideWhenUsed/>
    <w:qFormat/>
    <w:rsid w:val="0053557C"/>
    <w:pPr>
      <w:ind w:firstLineChars="200" w:firstLine="420"/>
    </w:pPr>
  </w:style>
  <w:style w:type="paragraph" w:styleId="ae">
    <w:name w:val="List Paragraph"/>
    <w:basedOn w:val="a"/>
    <w:uiPriority w:val="99"/>
    <w:unhideWhenUsed/>
    <w:rsid w:val="00C6162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57C"/>
    <w:pPr>
      <w:adjustRightInd w:val="0"/>
      <w:snapToGrid w:val="0"/>
      <w:spacing w:after="200"/>
    </w:pPr>
    <w:rPr>
      <w:rFonts w:ascii="Tahoma" w:eastAsia="微软雅黑"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53557C"/>
    <w:rPr>
      <w:rFonts w:ascii="Tahoma" w:hAnsi="Tahoma"/>
      <w:b/>
      <w:bCs/>
    </w:rPr>
  </w:style>
  <w:style w:type="paragraph" w:styleId="a4">
    <w:name w:val="annotation text"/>
    <w:basedOn w:val="a"/>
    <w:link w:val="Char0"/>
    <w:uiPriority w:val="99"/>
    <w:unhideWhenUsed/>
    <w:qFormat/>
    <w:rsid w:val="0053557C"/>
    <w:rPr>
      <w:rFonts w:ascii="Calibri" w:hAnsi="Calibri"/>
    </w:rPr>
  </w:style>
  <w:style w:type="paragraph" w:styleId="a5">
    <w:name w:val="Balloon Text"/>
    <w:basedOn w:val="a"/>
    <w:link w:val="Char1"/>
    <w:uiPriority w:val="99"/>
    <w:unhideWhenUsed/>
    <w:qFormat/>
    <w:rsid w:val="0053557C"/>
    <w:pPr>
      <w:spacing w:after="0"/>
    </w:pPr>
    <w:rPr>
      <w:sz w:val="18"/>
      <w:szCs w:val="18"/>
    </w:rPr>
  </w:style>
  <w:style w:type="paragraph" w:styleId="a6">
    <w:name w:val="footer"/>
    <w:basedOn w:val="a"/>
    <w:link w:val="Char2"/>
    <w:uiPriority w:val="99"/>
    <w:unhideWhenUsed/>
    <w:qFormat/>
    <w:rsid w:val="0053557C"/>
    <w:pPr>
      <w:tabs>
        <w:tab w:val="center" w:pos="4153"/>
        <w:tab w:val="right" w:pos="8306"/>
      </w:tabs>
    </w:pPr>
    <w:rPr>
      <w:sz w:val="18"/>
      <w:szCs w:val="18"/>
    </w:rPr>
  </w:style>
  <w:style w:type="paragraph" w:styleId="a7">
    <w:name w:val="header"/>
    <w:basedOn w:val="a"/>
    <w:link w:val="Char3"/>
    <w:uiPriority w:val="99"/>
    <w:unhideWhenUsed/>
    <w:qFormat/>
    <w:rsid w:val="0053557C"/>
    <w:pPr>
      <w:pBdr>
        <w:bottom w:val="single" w:sz="6" w:space="1" w:color="auto"/>
      </w:pBdr>
      <w:tabs>
        <w:tab w:val="center" w:pos="4153"/>
        <w:tab w:val="right" w:pos="8306"/>
      </w:tabs>
      <w:jc w:val="center"/>
    </w:pPr>
    <w:rPr>
      <w:sz w:val="18"/>
      <w:szCs w:val="18"/>
    </w:rPr>
  </w:style>
  <w:style w:type="paragraph" w:styleId="a8">
    <w:name w:val="Normal (Web)"/>
    <w:basedOn w:val="a"/>
    <w:uiPriority w:val="99"/>
    <w:unhideWhenUsed/>
    <w:qFormat/>
    <w:rsid w:val="0053557C"/>
    <w:pPr>
      <w:adjustRightInd/>
      <w:snapToGrid/>
      <w:spacing w:before="100" w:beforeAutospacing="1" w:after="100" w:afterAutospacing="1"/>
    </w:pPr>
    <w:rPr>
      <w:rFonts w:ascii="宋体" w:eastAsia="宋体" w:hAnsi="宋体" w:cs="宋体"/>
      <w:sz w:val="24"/>
      <w:szCs w:val="24"/>
    </w:rPr>
  </w:style>
  <w:style w:type="character" w:styleId="a9">
    <w:name w:val="Strong"/>
    <w:basedOn w:val="a0"/>
    <w:qFormat/>
    <w:rsid w:val="0053557C"/>
    <w:rPr>
      <w:b/>
      <w:bCs/>
    </w:rPr>
  </w:style>
  <w:style w:type="character" w:styleId="aa">
    <w:name w:val="FollowedHyperlink"/>
    <w:basedOn w:val="a0"/>
    <w:uiPriority w:val="99"/>
    <w:unhideWhenUsed/>
    <w:qFormat/>
    <w:rsid w:val="0053557C"/>
    <w:rPr>
      <w:color w:val="000000"/>
      <w:u w:val="none"/>
    </w:rPr>
  </w:style>
  <w:style w:type="character" w:styleId="ab">
    <w:name w:val="Emphasis"/>
    <w:basedOn w:val="a0"/>
    <w:uiPriority w:val="20"/>
    <w:qFormat/>
    <w:rsid w:val="0053557C"/>
  </w:style>
  <w:style w:type="character" w:styleId="ac">
    <w:name w:val="Hyperlink"/>
    <w:basedOn w:val="a0"/>
    <w:uiPriority w:val="99"/>
    <w:unhideWhenUsed/>
    <w:qFormat/>
    <w:rsid w:val="0053557C"/>
    <w:rPr>
      <w:color w:val="0000FF"/>
      <w:u w:val="single"/>
    </w:rPr>
  </w:style>
  <w:style w:type="character" w:styleId="ad">
    <w:name w:val="annotation reference"/>
    <w:basedOn w:val="a0"/>
    <w:uiPriority w:val="99"/>
    <w:unhideWhenUsed/>
    <w:rsid w:val="0053557C"/>
    <w:rPr>
      <w:sz w:val="21"/>
      <w:szCs w:val="21"/>
    </w:rPr>
  </w:style>
  <w:style w:type="paragraph" w:customStyle="1" w:styleId="1">
    <w:name w:val="列出段落1"/>
    <w:basedOn w:val="a"/>
    <w:uiPriority w:val="34"/>
    <w:qFormat/>
    <w:rsid w:val="0053557C"/>
    <w:pPr>
      <w:ind w:firstLineChars="200" w:firstLine="420"/>
    </w:pPr>
  </w:style>
  <w:style w:type="character" w:customStyle="1" w:styleId="Char3">
    <w:name w:val="页眉 Char"/>
    <w:basedOn w:val="a0"/>
    <w:link w:val="a7"/>
    <w:uiPriority w:val="99"/>
    <w:semiHidden/>
    <w:qFormat/>
    <w:rsid w:val="0053557C"/>
    <w:rPr>
      <w:rFonts w:ascii="Tahoma" w:eastAsia="微软雅黑" w:hAnsi="Tahoma" w:cs="Tahoma"/>
      <w:kern w:val="0"/>
      <w:sz w:val="18"/>
      <w:szCs w:val="18"/>
    </w:rPr>
  </w:style>
  <w:style w:type="character" w:customStyle="1" w:styleId="Char2">
    <w:name w:val="页脚 Char"/>
    <w:basedOn w:val="a0"/>
    <w:link w:val="a6"/>
    <w:uiPriority w:val="99"/>
    <w:qFormat/>
    <w:rsid w:val="0053557C"/>
    <w:rPr>
      <w:rFonts w:ascii="Tahoma" w:eastAsia="微软雅黑" w:hAnsi="Tahoma" w:cs="Tahoma"/>
      <w:kern w:val="0"/>
      <w:sz w:val="18"/>
      <w:szCs w:val="18"/>
    </w:rPr>
  </w:style>
  <w:style w:type="character" w:customStyle="1" w:styleId="Char1">
    <w:name w:val="批注框文本 Char"/>
    <w:basedOn w:val="a0"/>
    <w:link w:val="a5"/>
    <w:uiPriority w:val="99"/>
    <w:semiHidden/>
    <w:qFormat/>
    <w:rsid w:val="0053557C"/>
    <w:rPr>
      <w:rFonts w:ascii="Tahoma" w:eastAsia="微软雅黑" w:hAnsi="Tahoma" w:cs="Tahoma"/>
      <w:kern w:val="0"/>
      <w:sz w:val="18"/>
      <w:szCs w:val="18"/>
    </w:rPr>
  </w:style>
  <w:style w:type="character" w:customStyle="1" w:styleId="mk">
    <w:name w:val="mk"/>
    <w:basedOn w:val="a0"/>
    <w:qFormat/>
    <w:rsid w:val="0053557C"/>
    <w:rPr>
      <w:rFonts w:ascii="Arial" w:hAnsi="Arial" w:cs="Arial"/>
      <w:color w:val="FFFFFF"/>
      <w:sz w:val="10"/>
      <w:szCs w:val="10"/>
    </w:rPr>
  </w:style>
  <w:style w:type="character" w:customStyle="1" w:styleId="Char0">
    <w:name w:val="批注文字 Char"/>
    <w:basedOn w:val="a0"/>
    <w:link w:val="a4"/>
    <w:uiPriority w:val="99"/>
    <w:qFormat/>
    <w:rsid w:val="0053557C"/>
    <w:rPr>
      <w:rFonts w:eastAsia="微软雅黑" w:cs="Tahoma"/>
      <w:sz w:val="22"/>
      <w:szCs w:val="22"/>
    </w:rPr>
  </w:style>
  <w:style w:type="character" w:customStyle="1" w:styleId="Char">
    <w:name w:val="批注主题 Char"/>
    <w:basedOn w:val="Char0"/>
    <w:link w:val="a3"/>
    <w:qFormat/>
    <w:rsid w:val="0053557C"/>
    <w:rPr>
      <w:rFonts w:eastAsia="微软雅黑" w:cs="Tahoma"/>
      <w:sz w:val="22"/>
      <w:szCs w:val="22"/>
    </w:rPr>
  </w:style>
  <w:style w:type="paragraph" w:customStyle="1" w:styleId="2">
    <w:name w:val="列出段落2"/>
    <w:basedOn w:val="a"/>
    <w:uiPriority w:val="99"/>
    <w:unhideWhenUsed/>
    <w:qFormat/>
    <w:rsid w:val="0053557C"/>
    <w:pPr>
      <w:ind w:firstLineChars="200" w:firstLine="420"/>
    </w:pPr>
  </w:style>
  <w:style w:type="paragraph" w:styleId="ae">
    <w:name w:val="List Paragraph"/>
    <w:basedOn w:val="a"/>
    <w:uiPriority w:val="99"/>
    <w:unhideWhenUsed/>
    <w:rsid w:val="00C61626"/>
    <w:pPr>
      <w:ind w:firstLineChars="200" w:firstLine="420"/>
    </w:pPr>
  </w:style>
</w:styles>
</file>

<file path=word/webSettings.xml><?xml version="1.0" encoding="utf-8"?>
<w:webSettings xmlns:r="http://schemas.openxmlformats.org/officeDocument/2006/relationships" xmlns:w="http://schemas.openxmlformats.org/wordprocessingml/2006/main">
  <w:divs>
    <w:div w:id="1373920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0FF847-4EDD-40BE-A9F7-D1E63307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596</Words>
  <Characters>3403</Characters>
  <Application>Microsoft Office Word</Application>
  <DocSecurity>0</DocSecurity>
  <Lines>28</Lines>
  <Paragraphs>7</Paragraphs>
  <ScaleCrop>false</ScaleCrop>
  <Company>China</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潘晓波</dc:creator>
  <cp:lastModifiedBy>赵劼</cp:lastModifiedBy>
  <cp:revision>36</cp:revision>
  <cp:lastPrinted>2018-04-26T06:14:00Z</cp:lastPrinted>
  <dcterms:created xsi:type="dcterms:W3CDTF">2019-04-23T05:50:00Z</dcterms:created>
  <dcterms:modified xsi:type="dcterms:W3CDTF">2019-04-24T00:20:00Z</dcterms:modified>
</cp:coreProperties>
</file>