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8" w:rsidRPr="00D77425" w:rsidRDefault="005C5FE8" w:rsidP="005C5FE8">
      <w:pPr>
        <w:snapToGrid w:val="0"/>
        <w:spacing w:line="360" w:lineRule="auto"/>
        <w:jc w:val="left"/>
        <w:rPr>
          <w:rFonts w:ascii="黑体" w:eastAsia="黑体" w:hAnsi="黑体" w:cs="Times New Roman"/>
          <w:color w:val="000000"/>
          <w:sz w:val="32"/>
          <w:szCs w:val="32"/>
        </w:rPr>
      </w:pPr>
      <w:r w:rsidRPr="00D77425">
        <w:rPr>
          <w:rFonts w:ascii="黑体" w:eastAsia="黑体" w:hAnsi="黑体" w:cs="Times New Roman" w:hint="eastAsia"/>
          <w:color w:val="000000"/>
          <w:sz w:val="32"/>
          <w:szCs w:val="32"/>
        </w:rPr>
        <w:t>附件2</w:t>
      </w:r>
    </w:p>
    <w:p w:rsidR="005C5FE8" w:rsidRPr="0072795F" w:rsidRDefault="005C5FE8" w:rsidP="005C5FE8">
      <w:pPr>
        <w:snapToGrid w:val="0"/>
        <w:spacing w:before="100" w:beforeAutospacing="1" w:after="100" w:afterAutospacing="1" w:line="360" w:lineRule="auto"/>
        <w:jc w:val="center"/>
        <w:rPr>
          <w:rFonts w:asciiTheme="majorEastAsia" w:eastAsiaTheme="majorEastAsia" w:hAnsiTheme="majorEastAsia" w:cs="Times New Roman"/>
          <w:b/>
          <w:color w:val="000000"/>
          <w:sz w:val="44"/>
          <w:szCs w:val="44"/>
        </w:rPr>
      </w:pPr>
      <w:proofErr w:type="gramStart"/>
      <w:r w:rsidRPr="0072795F">
        <w:rPr>
          <w:rFonts w:asciiTheme="majorEastAsia" w:eastAsiaTheme="majorEastAsia" w:hAnsiTheme="majorEastAsia" w:cs="Times New Roman" w:hint="eastAsia"/>
          <w:b/>
          <w:color w:val="000000"/>
          <w:sz w:val="44"/>
          <w:szCs w:val="44"/>
        </w:rPr>
        <w:t>《</w:t>
      </w:r>
      <w:proofErr w:type="gramEnd"/>
      <w:r w:rsidRPr="0072795F">
        <w:rPr>
          <w:rFonts w:asciiTheme="majorEastAsia" w:eastAsiaTheme="majorEastAsia" w:hAnsiTheme="majorEastAsia" w:cs="Times New Roman" w:hint="eastAsia"/>
          <w:b/>
          <w:color w:val="000000"/>
          <w:sz w:val="44"/>
          <w:szCs w:val="44"/>
        </w:rPr>
        <w:t>资产评估执业准则——资产评估方法</w:t>
      </w:r>
    </w:p>
    <w:p w:rsidR="005C5FE8" w:rsidRPr="0072795F" w:rsidRDefault="005C5FE8" w:rsidP="005C5FE8">
      <w:pPr>
        <w:snapToGrid w:val="0"/>
        <w:spacing w:before="100" w:beforeAutospacing="1" w:after="100" w:afterAutospacing="1" w:line="360" w:lineRule="auto"/>
        <w:jc w:val="center"/>
        <w:rPr>
          <w:rFonts w:asciiTheme="majorEastAsia" w:eastAsiaTheme="majorEastAsia" w:hAnsiTheme="majorEastAsia" w:cs="Times New Roman"/>
          <w:b/>
          <w:color w:val="000000"/>
          <w:sz w:val="44"/>
          <w:szCs w:val="44"/>
        </w:rPr>
      </w:pPr>
      <w:r w:rsidRPr="0072795F">
        <w:rPr>
          <w:rFonts w:asciiTheme="majorEastAsia" w:eastAsiaTheme="majorEastAsia" w:hAnsiTheme="majorEastAsia" w:cs="Times New Roman" w:hint="eastAsia"/>
          <w:b/>
          <w:color w:val="000000"/>
          <w:sz w:val="44"/>
          <w:szCs w:val="44"/>
        </w:rPr>
        <w:t>(征求</w:t>
      </w:r>
      <w:r w:rsidRPr="0072795F">
        <w:rPr>
          <w:rFonts w:asciiTheme="majorEastAsia" w:eastAsiaTheme="majorEastAsia" w:hAnsiTheme="majorEastAsia" w:cs="Times New Roman"/>
          <w:b/>
          <w:color w:val="000000"/>
          <w:sz w:val="44"/>
          <w:szCs w:val="44"/>
        </w:rPr>
        <w:t>意见稿</w:t>
      </w:r>
      <w:r w:rsidRPr="0072795F">
        <w:rPr>
          <w:rFonts w:asciiTheme="majorEastAsia" w:eastAsiaTheme="majorEastAsia" w:hAnsiTheme="majorEastAsia" w:cs="Times New Roman" w:hint="eastAsia"/>
          <w:b/>
          <w:color w:val="000000"/>
          <w:sz w:val="44"/>
          <w:szCs w:val="44"/>
        </w:rPr>
        <w:t>)</w:t>
      </w:r>
      <w:proofErr w:type="gramStart"/>
      <w:r w:rsidRPr="0072795F">
        <w:rPr>
          <w:rFonts w:asciiTheme="majorEastAsia" w:eastAsiaTheme="majorEastAsia" w:hAnsiTheme="majorEastAsia" w:cs="Times New Roman" w:hint="eastAsia"/>
          <w:b/>
          <w:color w:val="000000"/>
          <w:sz w:val="44"/>
          <w:szCs w:val="44"/>
        </w:rPr>
        <w:t>》</w:t>
      </w:r>
      <w:proofErr w:type="gramEnd"/>
      <w:r w:rsidRPr="0072795F">
        <w:rPr>
          <w:rFonts w:asciiTheme="majorEastAsia" w:eastAsiaTheme="majorEastAsia" w:hAnsiTheme="majorEastAsia" w:cs="Times New Roman" w:hint="eastAsia"/>
          <w:b/>
          <w:color w:val="000000"/>
          <w:sz w:val="44"/>
          <w:szCs w:val="44"/>
        </w:rPr>
        <w:t>起草说明</w:t>
      </w:r>
    </w:p>
    <w:p w:rsidR="005C5FE8" w:rsidRPr="00882F9B" w:rsidRDefault="005C5FE8" w:rsidP="005C5FE8">
      <w:pPr>
        <w:spacing w:line="360" w:lineRule="auto"/>
        <w:ind w:firstLineChars="200" w:firstLine="607"/>
        <w:rPr>
          <w:rFonts w:ascii="仿宋_GB2312" w:eastAsia="仿宋_GB2312" w:hAnsi="仿宋" w:cs="仿宋"/>
          <w:sz w:val="32"/>
          <w:szCs w:val="32"/>
        </w:rPr>
      </w:pPr>
      <w:r w:rsidRPr="00882F9B">
        <w:rPr>
          <w:rFonts w:ascii="仿宋_GB2312" w:eastAsia="仿宋_GB2312" w:hAnsi="仿宋" w:cs="仿宋" w:hint="eastAsia"/>
          <w:sz w:val="32"/>
          <w:szCs w:val="32"/>
        </w:rPr>
        <w:t>为规范和指导资产评估方法的选择和使用，中国资产评估协会</w:t>
      </w:r>
      <w:r>
        <w:rPr>
          <w:rFonts w:ascii="仿宋_GB2312" w:eastAsia="仿宋_GB2312" w:hAnsi="仿宋" w:cs="仿宋" w:hint="eastAsia"/>
          <w:sz w:val="32"/>
          <w:szCs w:val="32"/>
        </w:rPr>
        <w:t>研究起草</w:t>
      </w:r>
      <w:r w:rsidRPr="00882F9B">
        <w:rPr>
          <w:rFonts w:ascii="仿宋_GB2312" w:eastAsia="仿宋_GB2312" w:hAnsi="仿宋" w:cs="仿宋" w:hint="eastAsia"/>
          <w:sz w:val="32"/>
          <w:szCs w:val="32"/>
        </w:rPr>
        <w:t>了《资产评估执业准则——资产评估方法（征求意见稿）》</w:t>
      </w:r>
      <w:r>
        <w:rPr>
          <w:rFonts w:ascii="仿宋_GB2312" w:eastAsia="仿宋_GB2312" w:hAnsi="仿宋" w:cs="仿宋" w:hint="eastAsia"/>
          <w:sz w:val="32"/>
          <w:szCs w:val="32"/>
        </w:rPr>
        <w:t>（简称评估方法准则）</w:t>
      </w:r>
      <w:r w:rsidRPr="00882F9B">
        <w:rPr>
          <w:rFonts w:ascii="仿宋_GB2312" w:eastAsia="仿宋_GB2312" w:hAnsi="仿宋" w:cs="仿宋" w:hint="eastAsia"/>
          <w:sz w:val="32"/>
          <w:szCs w:val="32"/>
        </w:rPr>
        <w:t>，有关起草情况说明如下：</w:t>
      </w:r>
    </w:p>
    <w:p w:rsidR="005C5FE8" w:rsidRPr="00882F9B" w:rsidRDefault="005C5FE8" w:rsidP="005C5FE8">
      <w:pPr>
        <w:spacing w:line="360" w:lineRule="auto"/>
        <w:ind w:firstLineChars="200" w:firstLine="607"/>
        <w:rPr>
          <w:rFonts w:ascii="黑体" w:eastAsia="黑体" w:hAnsi="黑体" w:cs="仿宋"/>
          <w:sz w:val="32"/>
          <w:szCs w:val="32"/>
        </w:rPr>
      </w:pPr>
      <w:r w:rsidRPr="00882F9B">
        <w:rPr>
          <w:rFonts w:ascii="黑体" w:eastAsia="黑体" w:hAnsi="黑体" w:cs="仿宋" w:hint="eastAsia"/>
          <w:sz w:val="32"/>
          <w:szCs w:val="32"/>
        </w:rPr>
        <w:t>一、制定准则的必要性</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制定</w:t>
      </w:r>
      <w:r w:rsidRPr="00C9126F">
        <w:rPr>
          <w:rFonts w:ascii="仿宋_GB2312" w:eastAsia="仿宋_GB2312" w:hAnsi="仿宋" w:cs="仿宋" w:hint="eastAsia"/>
          <w:sz w:val="32"/>
          <w:szCs w:val="32"/>
        </w:rPr>
        <w:t>评估方法准则</w:t>
      </w:r>
      <w:r>
        <w:rPr>
          <w:rFonts w:ascii="仿宋_GB2312" w:eastAsia="仿宋_GB2312" w:hAnsi="仿宋" w:cs="仿宋" w:hint="eastAsia"/>
          <w:sz w:val="32"/>
          <w:szCs w:val="32"/>
        </w:rPr>
        <w:t>有利于落实《资产评估法》要求、规范和指导评估方法的选择和使用、完善执业准则体系。</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（一）有利于落实《资产评估法》要求</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《资产评估法》第二十六条规定：“</w:t>
      </w:r>
      <w:r w:rsidRPr="005C16C9">
        <w:rPr>
          <w:rFonts w:ascii="仿宋_GB2312" w:eastAsia="仿宋_GB2312" w:hAnsi="仿宋" w:cs="仿宋" w:hint="eastAsia"/>
          <w:sz w:val="32"/>
          <w:szCs w:val="32"/>
        </w:rPr>
        <w:t>评估专业人员应当恰当选择评估方法，除依据评估执业准则只能选择一种评估方法的外，应当选择两种以上评估方法</w:t>
      </w:r>
      <w:r>
        <w:rPr>
          <w:rFonts w:ascii="仿宋_GB2312" w:eastAsia="仿宋_GB2312" w:hAnsi="仿宋" w:cs="仿宋"/>
          <w:sz w:val="32"/>
          <w:szCs w:val="32"/>
        </w:rPr>
        <w:t>……</w:t>
      </w:r>
      <w:r>
        <w:rPr>
          <w:rFonts w:ascii="仿宋_GB2312" w:eastAsia="仿宋_GB2312" w:hAnsi="仿宋" w:cs="仿宋" w:hint="eastAsia"/>
          <w:sz w:val="32"/>
          <w:szCs w:val="32"/>
        </w:rPr>
        <w:t>”</w:t>
      </w:r>
      <w:r w:rsidRPr="005C16C9">
        <w:rPr>
          <w:rFonts w:ascii="仿宋_GB2312" w:eastAsia="仿宋_GB2312" w:hAnsi="仿宋" w:cs="仿宋" w:hint="eastAsia"/>
          <w:sz w:val="32"/>
          <w:szCs w:val="32"/>
        </w:rPr>
        <w:t>。</w:t>
      </w:r>
      <w:r>
        <w:rPr>
          <w:rFonts w:ascii="仿宋_GB2312" w:eastAsia="仿宋_GB2312" w:hAnsi="仿宋" w:cs="仿宋" w:hint="eastAsia"/>
          <w:sz w:val="32"/>
          <w:szCs w:val="32"/>
        </w:rPr>
        <w:t>启动评估方法准则项目，是从资产评估执业准则层面细化和落实《资产评估法》的相关规定。</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（二）有利于规范和指导资产评估方法的选择和使用</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制定评估方法准则有利于</w:t>
      </w:r>
      <w:r w:rsidRPr="002F049F">
        <w:rPr>
          <w:rFonts w:ascii="仿宋_GB2312" w:eastAsia="仿宋_GB2312" w:hAnsi="仿宋" w:cs="仿宋" w:hint="eastAsia"/>
          <w:sz w:val="32"/>
          <w:szCs w:val="32"/>
        </w:rPr>
        <w:t>规范</w:t>
      </w:r>
      <w:r>
        <w:rPr>
          <w:rFonts w:ascii="仿宋_GB2312" w:eastAsia="仿宋_GB2312" w:hAnsi="仿宋" w:cs="仿宋" w:hint="eastAsia"/>
          <w:sz w:val="32"/>
          <w:szCs w:val="32"/>
        </w:rPr>
        <w:t>资产评估方法的选择、运用和披露，</w:t>
      </w:r>
      <w:r w:rsidRPr="002F049F">
        <w:rPr>
          <w:rFonts w:ascii="仿宋_GB2312" w:eastAsia="仿宋_GB2312" w:hAnsi="仿宋" w:cs="仿宋" w:hint="eastAsia"/>
          <w:sz w:val="32"/>
          <w:szCs w:val="32"/>
        </w:rPr>
        <w:t>指导资产评估机构、资产评估专业人员在资产评估执业实践中合理</w:t>
      </w:r>
      <w:r>
        <w:rPr>
          <w:rFonts w:ascii="仿宋_GB2312" w:eastAsia="仿宋_GB2312" w:hAnsi="仿宋" w:cs="仿宋" w:hint="eastAsia"/>
          <w:sz w:val="32"/>
          <w:szCs w:val="32"/>
        </w:rPr>
        <w:t>使</w:t>
      </w:r>
      <w:r w:rsidRPr="002F049F">
        <w:rPr>
          <w:rFonts w:ascii="仿宋_GB2312" w:eastAsia="仿宋_GB2312" w:hAnsi="仿宋" w:cs="仿宋" w:hint="eastAsia"/>
          <w:sz w:val="32"/>
          <w:szCs w:val="32"/>
        </w:rPr>
        <w:t>用资产评估方法，提高执业质量。</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（三）有利于充实完善资产评估执业准则体系</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lastRenderedPageBreak/>
        <w:t>我国已形成了覆盖资产评估主要执业流程</w:t>
      </w:r>
      <w:proofErr w:type="gramStart"/>
      <w:r>
        <w:rPr>
          <w:rFonts w:ascii="仿宋_GB2312" w:eastAsia="仿宋_GB2312" w:hAnsi="仿宋" w:cs="仿宋" w:hint="eastAsia"/>
          <w:sz w:val="32"/>
          <w:szCs w:val="32"/>
        </w:rPr>
        <w:t>及领域</w:t>
      </w:r>
      <w:proofErr w:type="gramEnd"/>
      <w:r>
        <w:rPr>
          <w:rFonts w:ascii="仿宋_GB2312" w:eastAsia="仿宋_GB2312" w:hAnsi="仿宋" w:cs="仿宋" w:hint="eastAsia"/>
          <w:sz w:val="32"/>
          <w:szCs w:val="32"/>
        </w:rPr>
        <w:t>的资产评估准则体系，但未颁布</w:t>
      </w:r>
      <w:r>
        <w:rPr>
          <w:rFonts w:ascii="仿宋_GB2312" w:eastAsia="仿宋_GB2312" w:hAnsi="仿宋" w:cs="仿宋"/>
          <w:sz w:val="32"/>
          <w:szCs w:val="32"/>
        </w:rPr>
        <w:t>资产评估方法选择和</w:t>
      </w:r>
      <w:r>
        <w:rPr>
          <w:rFonts w:ascii="仿宋_GB2312" w:eastAsia="仿宋_GB2312" w:hAnsi="仿宋" w:cs="仿宋" w:hint="eastAsia"/>
          <w:sz w:val="32"/>
          <w:szCs w:val="32"/>
        </w:rPr>
        <w:t>运用的专项准则。评估方法准则的制定将有助于充实和</w:t>
      </w:r>
      <w:r>
        <w:rPr>
          <w:rFonts w:ascii="仿宋_GB2312" w:eastAsia="仿宋_GB2312" w:hAnsi="仿宋" w:cs="仿宋"/>
          <w:sz w:val="32"/>
          <w:szCs w:val="32"/>
        </w:rPr>
        <w:t>完善</w:t>
      </w:r>
      <w:r>
        <w:rPr>
          <w:rFonts w:ascii="仿宋_GB2312" w:eastAsia="仿宋_GB2312" w:hAnsi="仿宋" w:cs="仿宋" w:hint="eastAsia"/>
          <w:sz w:val="32"/>
          <w:szCs w:val="32"/>
        </w:rPr>
        <w:t>我国资产评估执业准则体系。</w:t>
      </w:r>
    </w:p>
    <w:p w:rsidR="005C5FE8" w:rsidRPr="00CF01FB" w:rsidRDefault="005C5FE8" w:rsidP="005C5FE8">
      <w:pPr>
        <w:spacing w:line="360" w:lineRule="auto"/>
        <w:ind w:firstLineChars="200" w:firstLine="607"/>
        <w:rPr>
          <w:rFonts w:ascii="黑体" w:eastAsia="黑体" w:hAnsi="黑体" w:cs="仿宋"/>
          <w:sz w:val="32"/>
          <w:szCs w:val="32"/>
        </w:rPr>
      </w:pPr>
      <w:r>
        <w:rPr>
          <w:rFonts w:ascii="黑体" w:eastAsia="黑体" w:hAnsi="黑体" w:cs="仿宋" w:hint="eastAsia"/>
          <w:sz w:val="32"/>
          <w:szCs w:val="32"/>
        </w:rPr>
        <w:t>二、国内外相关规范情况分析</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（一）国外评估界的规范</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2017版</w:t>
      </w:r>
      <w:r w:rsidRPr="00E7748B">
        <w:rPr>
          <w:rFonts w:ascii="仿宋_GB2312" w:eastAsia="仿宋_GB2312" w:hAnsi="仿宋" w:cs="仿宋" w:hint="eastAsia"/>
          <w:sz w:val="32"/>
          <w:szCs w:val="32"/>
        </w:rPr>
        <w:t>国际评估准则</w:t>
      </w:r>
      <w:r>
        <w:rPr>
          <w:rFonts w:ascii="仿宋_GB2312" w:eastAsia="仿宋_GB2312" w:hAnsi="仿宋" w:cs="仿宋" w:hint="eastAsia"/>
          <w:sz w:val="32"/>
          <w:szCs w:val="32"/>
        </w:rPr>
        <w:t>中的“IVS105 评估途径和方法准则”专门对资产评估途径及方法的选择和使用做出规定。英国皇家特许测量师学会的评估准则遵从国际评估准则制定。</w:t>
      </w:r>
      <w:r w:rsidRPr="00F148A7">
        <w:rPr>
          <w:rFonts w:ascii="仿宋_GB2312" w:eastAsia="仿宋_GB2312" w:hAnsi="仿宋" w:cs="仿宋" w:hint="eastAsia"/>
          <w:sz w:val="32"/>
          <w:szCs w:val="32"/>
        </w:rPr>
        <w:t>美国</w:t>
      </w:r>
      <w:r>
        <w:rPr>
          <w:rFonts w:ascii="仿宋_GB2312" w:eastAsia="仿宋_GB2312" w:hAnsi="仿宋" w:cs="仿宋" w:hint="eastAsia"/>
          <w:sz w:val="32"/>
          <w:szCs w:val="32"/>
        </w:rPr>
        <w:t>评估促进会的</w:t>
      </w:r>
      <w:r w:rsidRPr="00F148A7">
        <w:rPr>
          <w:rFonts w:ascii="仿宋_GB2312" w:eastAsia="仿宋_GB2312" w:hAnsi="仿宋" w:cs="仿宋" w:hint="eastAsia"/>
          <w:sz w:val="32"/>
          <w:szCs w:val="32"/>
        </w:rPr>
        <w:t>《</w:t>
      </w:r>
      <w:r>
        <w:rPr>
          <w:rFonts w:ascii="仿宋_GB2312" w:eastAsia="仿宋_GB2312" w:hAnsi="仿宋" w:cs="仿宋" w:hint="eastAsia"/>
          <w:sz w:val="32"/>
          <w:szCs w:val="32"/>
        </w:rPr>
        <w:t>专业</w:t>
      </w:r>
      <w:r w:rsidRPr="00F148A7">
        <w:rPr>
          <w:rFonts w:ascii="仿宋_GB2312" w:eastAsia="仿宋_GB2312" w:hAnsi="仿宋" w:cs="仿宋" w:hint="eastAsia"/>
          <w:sz w:val="32"/>
          <w:szCs w:val="32"/>
        </w:rPr>
        <w:t>评估</w:t>
      </w:r>
      <w:r>
        <w:rPr>
          <w:rFonts w:ascii="仿宋_GB2312" w:eastAsia="仿宋_GB2312" w:hAnsi="仿宋" w:cs="仿宋" w:hint="eastAsia"/>
          <w:sz w:val="32"/>
          <w:szCs w:val="32"/>
        </w:rPr>
        <w:t>执业</w:t>
      </w:r>
      <w:r w:rsidRPr="00F148A7">
        <w:rPr>
          <w:rFonts w:ascii="仿宋_GB2312" w:eastAsia="仿宋_GB2312" w:hAnsi="仿宋" w:cs="仿宋" w:hint="eastAsia"/>
          <w:sz w:val="32"/>
          <w:szCs w:val="32"/>
        </w:rPr>
        <w:t>统一</w:t>
      </w:r>
      <w:r>
        <w:rPr>
          <w:rFonts w:ascii="仿宋_GB2312" w:eastAsia="仿宋_GB2312" w:hAnsi="仿宋" w:cs="仿宋" w:hint="eastAsia"/>
          <w:sz w:val="32"/>
          <w:szCs w:val="32"/>
        </w:rPr>
        <w:t>准则</w:t>
      </w:r>
      <w:r w:rsidRPr="00F148A7">
        <w:rPr>
          <w:rFonts w:ascii="仿宋_GB2312" w:eastAsia="仿宋_GB2312" w:hAnsi="仿宋" w:cs="仿宋" w:hint="eastAsia"/>
          <w:sz w:val="32"/>
          <w:szCs w:val="32"/>
        </w:rPr>
        <w:t>》</w:t>
      </w:r>
      <w:r>
        <w:rPr>
          <w:rFonts w:ascii="仿宋_GB2312" w:eastAsia="仿宋_GB2312" w:hAnsi="仿宋" w:cs="仿宋" w:hint="eastAsia"/>
          <w:sz w:val="32"/>
          <w:szCs w:val="32"/>
        </w:rPr>
        <w:t>中，对不同评估对象和业务所涉及的资产评估途径、方法和技术等要求，在相应资产</w:t>
      </w:r>
      <w:r>
        <w:rPr>
          <w:rFonts w:ascii="仿宋_GB2312" w:eastAsia="仿宋_GB2312" w:hAnsi="仿宋" w:cs="仿宋"/>
          <w:sz w:val="32"/>
          <w:szCs w:val="32"/>
        </w:rPr>
        <w:t>的</w:t>
      </w:r>
      <w:r>
        <w:rPr>
          <w:rFonts w:ascii="仿宋_GB2312" w:eastAsia="仿宋_GB2312" w:hAnsi="仿宋" w:cs="仿宋" w:hint="eastAsia"/>
          <w:sz w:val="32"/>
          <w:szCs w:val="32"/>
        </w:rPr>
        <w:t xml:space="preserve">具体准则中加以规范。 </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（二）国内现有规范和研究成果</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资产评估行业已经发布了27项资产评估准则，形成了相对完整的评估准则体系。但尚未发布专门规范资产评估方法选择和运用的准则。部分程序类准则中对评估方法的运用提出了原则性要求，一些实体类准则中对特定资产评估时具体评估方法的运用</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了规定。</w:t>
      </w:r>
    </w:p>
    <w:p w:rsidR="005C5FE8" w:rsidRPr="00F962C5" w:rsidRDefault="005C5FE8" w:rsidP="005C5FE8">
      <w:pPr>
        <w:spacing w:line="360" w:lineRule="auto"/>
        <w:ind w:firstLineChars="200" w:firstLine="607"/>
        <w:rPr>
          <w:rFonts w:ascii="黑体" w:eastAsia="黑体" w:hAnsi="黑体" w:cs="仿宋"/>
          <w:sz w:val="32"/>
          <w:szCs w:val="32"/>
        </w:rPr>
      </w:pPr>
      <w:r>
        <w:rPr>
          <w:rFonts w:ascii="黑体" w:eastAsia="黑体" w:hAnsi="黑体" w:cs="仿宋" w:hint="eastAsia"/>
          <w:sz w:val="32"/>
          <w:szCs w:val="32"/>
        </w:rPr>
        <w:t>三、起草指导思想</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（一）把握影响方法选用的共性及核心问题</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资产评估涉及的评估对象类型繁多、服务的评估目的种类多样，所面临的评估方法选择要求和应用条件通常也情形各异。</w:t>
      </w:r>
      <w:r>
        <w:rPr>
          <w:rFonts w:ascii="仿宋_GB2312" w:eastAsia="仿宋_GB2312" w:hAnsi="仿宋" w:cs="仿宋" w:hint="eastAsia"/>
          <w:sz w:val="32"/>
          <w:szCs w:val="32"/>
        </w:rPr>
        <w:lastRenderedPageBreak/>
        <w:t>评估方法准则通过研究资产评估基本方法的理论和应用特点，梳理、提炼影响不同评估对象及评估目的资产评估方法选择和应用的共性及核心问题，形成通用性基础准则。</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w:t>
      </w:r>
      <w:r>
        <w:rPr>
          <w:rFonts w:ascii="楷体" w:eastAsia="楷体" w:hAnsi="楷体" w:cs="仿宋" w:hint="eastAsia"/>
          <w:sz w:val="32"/>
          <w:szCs w:val="32"/>
        </w:rPr>
        <w:t>二</w:t>
      </w:r>
      <w:r w:rsidRPr="00A60A95">
        <w:rPr>
          <w:rFonts w:ascii="楷体" w:eastAsia="楷体" w:hAnsi="楷体" w:cs="仿宋" w:hint="eastAsia"/>
          <w:sz w:val="32"/>
          <w:szCs w:val="32"/>
        </w:rPr>
        <w:t>）借鉴现有成果，吸收有益经验</w:t>
      </w:r>
    </w:p>
    <w:p w:rsidR="005C5FE8" w:rsidRPr="00264FA2"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制定评估方法准则既要落实法律的规定，又要回应实践的要求。为此需要</w:t>
      </w:r>
      <w:r w:rsidRPr="00A543B6">
        <w:rPr>
          <w:rFonts w:ascii="仿宋_GB2312" w:eastAsia="仿宋_GB2312" w:hAnsi="仿宋" w:cs="仿宋" w:hint="eastAsia"/>
          <w:sz w:val="32"/>
          <w:szCs w:val="32"/>
        </w:rPr>
        <w:t>着眼资产评估的相关理论和实践，分析借鉴国内外相关评估准则或</w:t>
      </w:r>
      <w:r>
        <w:rPr>
          <w:rFonts w:ascii="仿宋_GB2312" w:eastAsia="仿宋_GB2312" w:hAnsi="仿宋" w:cs="仿宋" w:hint="eastAsia"/>
          <w:sz w:val="32"/>
          <w:szCs w:val="32"/>
        </w:rPr>
        <w:t>专</w:t>
      </w:r>
      <w:r w:rsidRPr="00A543B6">
        <w:rPr>
          <w:rFonts w:ascii="仿宋_GB2312" w:eastAsia="仿宋_GB2312" w:hAnsi="仿宋" w:cs="仿宋" w:hint="eastAsia"/>
          <w:sz w:val="32"/>
          <w:szCs w:val="32"/>
        </w:rPr>
        <w:t>业规范的</w:t>
      </w:r>
      <w:r>
        <w:rPr>
          <w:rFonts w:ascii="仿宋_GB2312" w:eastAsia="仿宋_GB2312" w:hAnsi="仿宋" w:cs="仿宋" w:hint="eastAsia"/>
          <w:sz w:val="32"/>
          <w:szCs w:val="32"/>
        </w:rPr>
        <w:t>成果</w:t>
      </w:r>
      <w:r w:rsidRPr="00A543B6">
        <w:rPr>
          <w:rFonts w:ascii="仿宋_GB2312" w:eastAsia="仿宋_GB2312" w:hAnsi="仿宋" w:cs="仿宋" w:hint="eastAsia"/>
          <w:sz w:val="32"/>
          <w:szCs w:val="32"/>
        </w:rPr>
        <w:t>，</w:t>
      </w:r>
      <w:r>
        <w:rPr>
          <w:rFonts w:ascii="仿宋_GB2312" w:eastAsia="仿宋_GB2312" w:hAnsi="仿宋" w:cs="仿宋" w:hint="eastAsia"/>
          <w:sz w:val="32"/>
          <w:szCs w:val="32"/>
        </w:rPr>
        <w:t>吸收行业内外对准则制定的有益经验。</w:t>
      </w:r>
    </w:p>
    <w:p w:rsidR="005C5FE8" w:rsidRPr="00F059D9" w:rsidRDefault="005C5FE8" w:rsidP="005C5FE8">
      <w:pPr>
        <w:spacing w:line="360" w:lineRule="auto"/>
        <w:ind w:firstLineChars="200" w:firstLine="607"/>
        <w:rPr>
          <w:rFonts w:ascii="黑体" w:eastAsia="黑体" w:hAnsi="黑体" w:cs="仿宋"/>
          <w:sz w:val="32"/>
          <w:szCs w:val="32"/>
        </w:rPr>
      </w:pPr>
      <w:r>
        <w:rPr>
          <w:rFonts w:ascii="黑体" w:eastAsia="黑体" w:hAnsi="黑体" w:cs="仿宋" w:hint="eastAsia"/>
          <w:sz w:val="32"/>
          <w:szCs w:val="32"/>
        </w:rPr>
        <w:t>四、起草过程</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2017年初，中国资产评估协会组建准则研究起草小组。经过文献收集、研究和专业讨论，于2017年5月初形成准则初稿。协会组织准则技术委员会对准则初稿进行讨论，邀请证监会、院校和评估机构等方面的专家对准则建议稿进行评审，几度修改，形成了《资产评估执业准则——资产评估方法（征求意见稿）》。</w:t>
      </w:r>
    </w:p>
    <w:p w:rsidR="005C5FE8" w:rsidRPr="000E69D1" w:rsidRDefault="005C5FE8" w:rsidP="005C5FE8">
      <w:pPr>
        <w:spacing w:line="360" w:lineRule="auto"/>
        <w:ind w:firstLineChars="200" w:firstLine="607"/>
        <w:rPr>
          <w:rFonts w:ascii="黑体" w:eastAsia="黑体" w:hAnsi="黑体" w:cs="仿宋"/>
          <w:sz w:val="32"/>
          <w:szCs w:val="32"/>
        </w:rPr>
      </w:pPr>
      <w:r>
        <w:rPr>
          <w:rFonts w:ascii="黑体" w:eastAsia="黑体" w:hAnsi="黑体" w:cs="仿宋" w:hint="eastAsia"/>
          <w:sz w:val="32"/>
          <w:szCs w:val="32"/>
        </w:rPr>
        <w:t>五、评估方法准则的架构及主要内容</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评估方法准则征求意见稿有六章，共二十六条。</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第一章为总则，规定了准则制定目的和依据、评估方法的定义、经济学原理、评估方法的组成、准则的适用范围。</w:t>
      </w:r>
    </w:p>
    <w:p w:rsidR="005C5FE8"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第二、三、四章分别对市场法、收益法、成本法的定义、具体方法、应用前提、重点关注内容等做出规定。</w:t>
      </w:r>
    </w:p>
    <w:p w:rsidR="005C5FE8" w:rsidRPr="0075785F" w:rsidRDefault="005C5FE8" w:rsidP="005C5FE8">
      <w:pPr>
        <w:spacing w:line="360" w:lineRule="auto"/>
        <w:ind w:firstLineChars="200" w:firstLine="607"/>
        <w:rPr>
          <w:rFonts w:ascii="仿宋_GB2312" w:eastAsia="仿宋_GB2312" w:hAnsi="仿宋" w:cs="仿宋"/>
          <w:sz w:val="32"/>
          <w:szCs w:val="32"/>
        </w:rPr>
      </w:pPr>
      <w:r>
        <w:rPr>
          <w:rFonts w:ascii="仿宋_GB2312" w:eastAsia="仿宋_GB2312" w:hAnsi="仿宋" w:cs="仿宋" w:hint="eastAsia"/>
          <w:sz w:val="32"/>
          <w:szCs w:val="32"/>
        </w:rPr>
        <w:t>第五章规定了评估方法选择的总体要求及考虑的因素、两</w:t>
      </w:r>
      <w:r>
        <w:rPr>
          <w:rFonts w:ascii="仿宋_GB2312" w:eastAsia="仿宋_GB2312" w:hAnsi="仿宋" w:cs="仿宋" w:hint="eastAsia"/>
          <w:sz w:val="32"/>
          <w:szCs w:val="32"/>
        </w:rPr>
        <w:lastRenderedPageBreak/>
        <w:t>种以上方法选择要求、可以采用一种方法的情形、评估方法选择的披露要求。</w:t>
      </w:r>
    </w:p>
    <w:p w:rsidR="005C5FE8" w:rsidRPr="00694703" w:rsidRDefault="005C5FE8" w:rsidP="005C5FE8">
      <w:pPr>
        <w:spacing w:line="360" w:lineRule="auto"/>
        <w:ind w:firstLineChars="200" w:firstLine="607"/>
        <w:rPr>
          <w:rFonts w:ascii="黑体" w:eastAsia="黑体" w:hAnsi="黑体" w:cs="仿宋"/>
          <w:sz w:val="32"/>
          <w:szCs w:val="32"/>
        </w:rPr>
      </w:pPr>
      <w:r>
        <w:rPr>
          <w:rFonts w:ascii="黑体" w:eastAsia="黑体" w:hAnsi="黑体" w:cs="仿宋" w:hint="eastAsia"/>
          <w:sz w:val="32"/>
          <w:szCs w:val="32"/>
        </w:rPr>
        <w:t>六、重要事项说明</w:t>
      </w:r>
    </w:p>
    <w:p w:rsidR="005C5FE8" w:rsidRPr="00A60A95" w:rsidRDefault="005C5FE8" w:rsidP="005C5FE8">
      <w:pPr>
        <w:spacing w:line="360" w:lineRule="auto"/>
        <w:ind w:firstLineChars="200" w:firstLine="607"/>
        <w:rPr>
          <w:rFonts w:ascii="楷体" w:eastAsia="楷体" w:hAnsi="楷体" w:cs="仿宋"/>
          <w:sz w:val="32"/>
          <w:szCs w:val="32"/>
        </w:rPr>
      </w:pPr>
      <w:r w:rsidRPr="00A60A95">
        <w:rPr>
          <w:rFonts w:ascii="楷体" w:eastAsia="楷体" w:hAnsi="楷体" w:cs="仿宋" w:hint="eastAsia"/>
          <w:sz w:val="32"/>
          <w:szCs w:val="32"/>
        </w:rPr>
        <w:t>（一）评估方法准则的定位</w:t>
      </w:r>
    </w:p>
    <w:p w:rsidR="005C5FE8" w:rsidRPr="00B00593" w:rsidRDefault="005C5FE8" w:rsidP="005C5FE8">
      <w:pPr>
        <w:spacing w:line="360" w:lineRule="auto"/>
        <w:ind w:firstLineChars="200" w:firstLine="607"/>
        <w:rPr>
          <w:rFonts w:ascii="仿宋_GB2312" w:eastAsia="仿宋_GB2312" w:hAnsi="仿宋" w:cs="仿宋"/>
          <w:sz w:val="32"/>
          <w:szCs w:val="32"/>
        </w:rPr>
      </w:pPr>
      <w:r w:rsidRPr="009858FF">
        <w:rPr>
          <w:rFonts w:ascii="仿宋_GB2312" w:eastAsia="仿宋_GB2312" w:hAnsi="仿宋" w:cs="仿宋" w:hint="eastAsia"/>
          <w:sz w:val="32"/>
          <w:szCs w:val="32"/>
        </w:rPr>
        <w:t>评估方法准则定位为程序类资产评估具体准则，是指导资产评估专业人员选择和运用资产评估方法的通用性基础准则。</w:t>
      </w:r>
      <w:r>
        <w:rPr>
          <w:rFonts w:ascii="仿宋_GB2312" w:eastAsia="仿宋_GB2312" w:hAnsi="仿宋" w:cs="仿宋" w:hint="eastAsia"/>
          <w:sz w:val="32"/>
          <w:szCs w:val="32"/>
        </w:rPr>
        <w:t>各类评估对象和不同评估业务有关评估方法运用及披露的具体事项，可由相应的实体类准则进行规范。</w:t>
      </w:r>
    </w:p>
    <w:p w:rsidR="005C5FE8" w:rsidRPr="00A60A95" w:rsidRDefault="005C5FE8" w:rsidP="005C5FE8">
      <w:pPr>
        <w:spacing w:line="360" w:lineRule="auto"/>
        <w:ind w:firstLineChars="200" w:firstLine="607"/>
        <w:rPr>
          <w:rFonts w:ascii="楷体" w:eastAsia="楷体" w:hAnsi="楷体" w:cs="仿宋"/>
          <w:sz w:val="32"/>
          <w:szCs w:val="32"/>
        </w:rPr>
      </w:pPr>
      <w:r>
        <w:rPr>
          <w:rFonts w:ascii="楷体" w:eastAsia="楷体" w:hAnsi="楷体" w:cs="仿宋" w:hint="eastAsia"/>
          <w:sz w:val="32"/>
          <w:szCs w:val="32"/>
        </w:rPr>
        <w:t>（二</w:t>
      </w:r>
      <w:r>
        <w:rPr>
          <w:rFonts w:ascii="楷体" w:eastAsia="楷体" w:hAnsi="楷体" w:cs="仿宋"/>
          <w:sz w:val="32"/>
          <w:szCs w:val="32"/>
        </w:rPr>
        <w:t>）</w:t>
      </w:r>
      <w:r w:rsidRPr="00D37A14">
        <w:rPr>
          <w:rFonts w:ascii="楷体" w:eastAsia="楷体" w:hAnsi="楷体" w:cs="仿宋" w:hint="eastAsia"/>
          <w:sz w:val="32"/>
          <w:szCs w:val="32"/>
        </w:rPr>
        <w:t>选择一种评估方法的特殊情形</w:t>
      </w:r>
    </w:p>
    <w:p w:rsidR="00BB2E4D" w:rsidRPr="005C5FE8" w:rsidRDefault="005C5FE8" w:rsidP="005C5FE8">
      <w:pPr>
        <w:spacing w:line="360" w:lineRule="auto"/>
        <w:ind w:firstLineChars="200" w:firstLine="607"/>
        <w:rPr>
          <w:rFonts w:ascii="仿宋_GB2312" w:eastAsia="仿宋_GB2312" w:hAnsi="仿宋" w:cs="仿宋"/>
          <w:sz w:val="32"/>
          <w:szCs w:val="32"/>
        </w:rPr>
      </w:pPr>
      <w:r w:rsidRPr="006A154F">
        <w:rPr>
          <w:rFonts w:ascii="仿宋_GB2312" w:eastAsia="仿宋_GB2312" w:hAnsi="仿宋" w:cs="仿宋" w:hint="eastAsia"/>
          <w:sz w:val="32"/>
          <w:szCs w:val="32"/>
        </w:rPr>
        <w:t>选择两种以上评估方法</w:t>
      </w:r>
      <w:r>
        <w:rPr>
          <w:rFonts w:ascii="仿宋_GB2312" w:eastAsia="仿宋_GB2312" w:hAnsi="仿宋" w:cs="仿宋" w:hint="eastAsia"/>
          <w:sz w:val="32"/>
          <w:szCs w:val="32"/>
        </w:rPr>
        <w:t>是一般性规定。而评估实践中存在需要选择一种评估方法的特殊情形。准则中归纳了可以采用一种评估方法的四种特定情形。包括：1、</w:t>
      </w:r>
      <w:r w:rsidRPr="00615DFE">
        <w:rPr>
          <w:rFonts w:ascii="仿宋_GB2312" w:eastAsia="仿宋_GB2312" w:hAnsi="仿宋" w:cs="仿宋" w:hint="eastAsia"/>
          <w:sz w:val="32"/>
          <w:szCs w:val="32"/>
        </w:rPr>
        <w:t>基于相关法律、行政法规</w:t>
      </w:r>
      <w:r>
        <w:rPr>
          <w:rFonts w:ascii="仿宋_GB2312" w:eastAsia="仿宋_GB2312" w:hAnsi="仿宋" w:cs="仿宋" w:hint="eastAsia"/>
          <w:sz w:val="32"/>
          <w:szCs w:val="32"/>
        </w:rPr>
        <w:t>、规章</w:t>
      </w:r>
      <w:r w:rsidRPr="00615DFE">
        <w:rPr>
          <w:rFonts w:ascii="仿宋_GB2312" w:eastAsia="仿宋_GB2312" w:hAnsi="仿宋" w:cs="仿宋" w:hint="eastAsia"/>
          <w:sz w:val="32"/>
          <w:szCs w:val="32"/>
        </w:rPr>
        <w:t>的要求或者限制而采用一种方法</w:t>
      </w:r>
      <w:r>
        <w:rPr>
          <w:rFonts w:ascii="仿宋_GB2312" w:eastAsia="仿宋_GB2312" w:hAnsi="仿宋" w:cs="仿宋" w:hint="eastAsia"/>
          <w:sz w:val="32"/>
          <w:szCs w:val="32"/>
        </w:rPr>
        <w:t>；2、</w:t>
      </w:r>
      <w:r w:rsidRPr="005B563B">
        <w:rPr>
          <w:rFonts w:ascii="仿宋_GB2312" w:eastAsia="仿宋_GB2312" w:hAnsi="仿宋" w:cs="仿宋" w:hint="eastAsia"/>
          <w:sz w:val="32"/>
          <w:szCs w:val="32"/>
        </w:rPr>
        <w:t>由于评估对象仅满足一种评估方法的适用条件而采用一种评估方法</w:t>
      </w:r>
      <w:r>
        <w:rPr>
          <w:rFonts w:ascii="仿宋_GB2312" w:eastAsia="仿宋_GB2312" w:hAnsi="仿宋" w:cs="仿宋" w:hint="eastAsia"/>
          <w:sz w:val="32"/>
          <w:szCs w:val="32"/>
        </w:rPr>
        <w:t>；3、</w:t>
      </w:r>
      <w:r w:rsidRPr="005B563B">
        <w:rPr>
          <w:rFonts w:ascii="仿宋_GB2312" w:eastAsia="仿宋_GB2312" w:hAnsi="仿宋" w:cs="仿宋" w:hint="eastAsia"/>
          <w:sz w:val="32"/>
          <w:szCs w:val="32"/>
        </w:rPr>
        <w:t>因操作条件限制而采用一种评估方法</w:t>
      </w:r>
      <w:r>
        <w:rPr>
          <w:rFonts w:ascii="仿宋_GB2312" w:eastAsia="仿宋_GB2312" w:hAnsi="仿宋" w:cs="仿宋" w:hint="eastAsia"/>
          <w:sz w:val="32"/>
          <w:szCs w:val="32"/>
        </w:rPr>
        <w:t>；4、由于特定的评估目的，</w:t>
      </w:r>
      <w:r w:rsidRPr="00C75B47">
        <w:rPr>
          <w:rFonts w:ascii="仿宋_GB2312" w:eastAsia="仿宋_GB2312" w:hAnsi="仿宋" w:cs="仿宋" w:hint="eastAsia"/>
          <w:sz w:val="32"/>
          <w:szCs w:val="32"/>
        </w:rPr>
        <w:t>采用一种评估方法已满足评估目的的要求</w:t>
      </w:r>
      <w:r>
        <w:rPr>
          <w:rFonts w:ascii="仿宋_GB2312" w:eastAsia="仿宋_GB2312" w:hAnsi="仿宋" w:cs="仿宋" w:hint="eastAsia"/>
          <w:sz w:val="32"/>
          <w:szCs w:val="32"/>
        </w:rPr>
        <w:t>而</w:t>
      </w:r>
      <w:r>
        <w:rPr>
          <w:rFonts w:ascii="仿宋_GB2312" w:eastAsia="仿宋_GB2312" w:hAnsi="仿宋" w:cs="仿宋"/>
          <w:sz w:val="32"/>
          <w:szCs w:val="32"/>
        </w:rPr>
        <w:t>采用一种评估方法</w:t>
      </w:r>
      <w:r w:rsidRPr="00C75B47">
        <w:rPr>
          <w:rFonts w:ascii="仿宋_GB2312" w:eastAsia="仿宋_GB2312" w:hAnsi="仿宋" w:cs="仿宋" w:hint="eastAsia"/>
          <w:sz w:val="32"/>
          <w:szCs w:val="32"/>
        </w:rPr>
        <w:t>，</w:t>
      </w:r>
      <w:r>
        <w:rPr>
          <w:rFonts w:ascii="仿宋_GB2312" w:eastAsia="仿宋_GB2312" w:hAnsi="仿宋" w:cs="仿宋" w:hint="eastAsia"/>
          <w:sz w:val="32"/>
          <w:szCs w:val="32"/>
        </w:rPr>
        <w:t>第三种情形提出的“操作条件限制”界定为“</w:t>
      </w:r>
      <w:r w:rsidRPr="005B563B">
        <w:rPr>
          <w:rFonts w:ascii="仿宋_GB2312" w:eastAsia="仿宋_GB2312" w:hAnsi="仿宋" w:cs="仿宋" w:hint="eastAsia"/>
          <w:sz w:val="32"/>
          <w:szCs w:val="32"/>
        </w:rPr>
        <w:t>应当是资产评估行业通常的执业方式普遍无法排除的，而不应以个别资产评估机构或者个别资产评估专业人员的操作能力及条件作为判断标准</w:t>
      </w:r>
      <w:r>
        <w:rPr>
          <w:rFonts w:ascii="仿宋_GB2312" w:eastAsia="仿宋_GB2312" w:hAnsi="仿宋" w:cs="仿宋" w:hint="eastAsia"/>
          <w:sz w:val="32"/>
          <w:szCs w:val="32"/>
        </w:rPr>
        <w:t>”。</w:t>
      </w:r>
      <w:bookmarkStart w:id="0" w:name="_GoBack"/>
      <w:bookmarkEnd w:id="0"/>
    </w:p>
    <w:sectPr w:rsidR="00BB2E4D" w:rsidRPr="005C5FE8" w:rsidSect="00D10209">
      <w:footerReference w:type="default" r:id="rId5"/>
      <w:pgSz w:w="11906" w:h="16838" w:code="9"/>
      <w:pgMar w:top="1440" w:right="1797" w:bottom="1440" w:left="1797" w:header="397" w:footer="397" w:gutter="0"/>
      <w:pgNumType w:fmt="numberInDash"/>
      <w:cols w:space="425"/>
      <w:docGrid w:type="linesAndChars" w:linePitch="312"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64852"/>
      <w:docPartObj>
        <w:docPartGallery w:val="Page Numbers (Bottom of Page)"/>
        <w:docPartUnique/>
      </w:docPartObj>
    </w:sdtPr>
    <w:sdtEndPr/>
    <w:sdtContent>
      <w:p w:rsidR="00BE2408" w:rsidRDefault="005C5FE8">
        <w:pPr>
          <w:pStyle w:val="a3"/>
          <w:jc w:val="right"/>
        </w:pPr>
        <w:r w:rsidRPr="00BE2408">
          <w:rPr>
            <w:rFonts w:ascii="宋体" w:eastAsia="宋体" w:hAnsi="宋体"/>
            <w:sz w:val="28"/>
            <w:szCs w:val="28"/>
          </w:rPr>
          <w:fldChar w:fldCharType="begin"/>
        </w:r>
        <w:r w:rsidRPr="00BE2408">
          <w:rPr>
            <w:rFonts w:ascii="宋体" w:eastAsia="宋体" w:hAnsi="宋体"/>
            <w:sz w:val="28"/>
            <w:szCs w:val="28"/>
          </w:rPr>
          <w:instrText>PAGE   \* MERGEFORMAT</w:instrText>
        </w:r>
        <w:r w:rsidRPr="00BE2408">
          <w:rPr>
            <w:rFonts w:ascii="宋体" w:eastAsia="宋体" w:hAnsi="宋体"/>
            <w:sz w:val="28"/>
            <w:szCs w:val="28"/>
          </w:rPr>
          <w:fldChar w:fldCharType="separate"/>
        </w:r>
        <w:r w:rsidRPr="005C5FE8">
          <w:rPr>
            <w:rFonts w:ascii="宋体" w:eastAsia="宋体" w:hAnsi="宋体"/>
            <w:noProof/>
            <w:sz w:val="28"/>
            <w:szCs w:val="28"/>
            <w:lang w:val="zh-CN"/>
          </w:rPr>
          <w:t>-</w:t>
        </w:r>
        <w:r>
          <w:rPr>
            <w:rFonts w:ascii="宋体" w:eastAsia="宋体" w:hAnsi="宋体"/>
            <w:noProof/>
            <w:sz w:val="28"/>
            <w:szCs w:val="28"/>
          </w:rPr>
          <w:t xml:space="preserve"> 1 -</w:t>
        </w:r>
        <w:r w:rsidRPr="00BE2408">
          <w:rPr>
            <w:rFonts w:ascii="宋体" w:eastAsia="宋体" w:hAnsi="宋体"/>
            <w:sz w:val="28"/>
            <w:szCs w:val="28"/>
          </w:rPr>
          <w:fldChar w:fldCharType="end"/>
        </w:r>
      </w:p>
    </w:sdtContent>
  </w:sdt>
  <w:p w:rsidR="00A60A95" w:rsidRDefault="005C5FE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E8"/>
    <w:rsid w:val="005C5FE8"/>
    <w:rsid w:val="00BB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5FE8"/>
    <w:pPr>
      <w:tabs>
        <w:tab w:val="center" w:pos="4153"/>
        <w:tab w:val="right" w:pos="8306"/>
      </w:tabs>
      <w:snapToGrid w:val="0"/>
      <w:jc w:val="left"/>
    </w:pPr>
    <w:rPr>
      <w:sz w:val="18"/>
      <w:szCs w:val="18"/>
    </w:rPr>
  </w:style>
  <w:style w:type="character" w:customStyle="1" w:styleId="Char">
    <w:name w:val="页脚 Char"/>
    <w:basedOn w:val="a0"/>
    <w:link w:val="a3"/>
    <w:uiPriority w:val="99"/>
    <w:rsid w:val="005C5F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5FE8"/>
    <w:pPr>
      <w:tabs>
        <w:tab w:val="center" w:pos="4153"/>
        <w:tab w:val="right" w:pos="8306"/>
      </w:tabs>
      <w:snapToGrid w:val="0"/>
      <w:jc w:val="left"/>
    </w:pPr>
    <w:rPr>
      <w:sz w:val="18"/>
      <w:szCs w:val="18"/>
    </w:rPr>
  </w:style>
  <w:style w:type="character" w:customStyle="1" w:styleId="Char">
    <w:name w:val="页脚 Char"/>
    <w:basedOn w:val="a0"/>
    <w:link w:val="a3"/>
    <w:uiPriority w:val="99"/>
    <w:rsid w:val="005C5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张杰</cp:lastModifiedBy>
  <cp:revision>1</cp:revision>
  <dcterms:created xsi:type="dcterms:W3CDTF">2018-01-23T08:34:00Z</dcterms:created>
  <dcterms:modified xsi:type="dcterms:W3CDTF">2018-01-23T08:35:00Z</dcterms:modified>
</cp:coreProperties>
</file>